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A78" w:rsidRPr="00420B43" w:rsidRDefault="00F97A78" w:rsidP="00F97A78">
      <w:bookmarkStart w:id="0" w:name="_GoBack"/>
      <w:bookmarkEnd w:id="0"/>
      <w:r w:rsidRPr="00420B43">
        <w:t xml:space="preserve">This </w:t>
      </w:r>
      <w:r>
        <w:t>chapter</w:t>
      </w:r>
      <w:r w:rsidRPr="00420B43">
        <w:t xml:space="preserve"> includes minor edits to the EIR.  These modifications resulted from responses to comments received during the D</w:t>
      </w:r>
      <w:r>
        <w:t xml:space="preserve">raft </w:t>
      </w:r>
      <w:r w:rsidRPr="00420B43">
        <w:t>EIR public review period.</w:t>
      </w:r>
    </w:p>
    <w:p w:rsidR="00F97A78" w:rsidRPr="00420B43" w:rsidRDefault="00F97A78" w:rsidP="00F97A78">
      <w:r w:rsidRPr="00420B43">
        <w:t xml:space="preserve">Revisions herein do not result in new significant environmental impacts, do not constitute significant new information, </w:t>
      </w:r>
      <w:r>
        <w:t>and</w:t>
      </w:r>
      <w:r w:rsidRPr="00420B43">
        <w:t xml:space="preserve"> do </w:t>
      </w:r>
      <w:r>
        <w:t>not</w:t>
      </w:r>
      <w:r w:rsidRPr="00420B43">
        <w:t xml:space="preserve"> alter the conclusions of the environmental analysis that would warrant recirculation of the D</w:t>
      </w:r>
      <w:r>
        <w:t xml:space="preserve">raft </w:t>
      </w:r>
      <w:r w:rsidRPr="00420B43">
        <w:t xml:space="preserve">EIR pursuant to State CEQA Guidelines Section 15088.5.  Changes are provided in revision marks with </w:t>
      </w:r>
      <w:r w:rsidRPr="00420B43">
        <w:rPr>
          <w:u w:val="single"/>
        </w:rPr>
        <w:t>underline for new text</w:t>
      </w:r>
      <w:r w:rsidRPr="00420B43">
        <w:t xml:space="preserve"> and </w:t>
      </w:r>
      <w:r w:rsidRPr="00420B43">
        <w:rPr>
          <w:strike/>
        </w:rPr>
        <w:t>strike out for deleted text</w:t>
      </w:r>
      <w:r w:rsidRPr="00420B43">
        <w:t xml:space="preserve">.  </w:t>
      </w:r>
    </w:p>
    <w:p w:rsidR="00F97A78" w:rsidRDefault="00F97A78" w:rsidP="00F97A78">
      <w:pPr>
        <w:pStyle w:val="Heading2"/>
      </w:pPr>
      <w:r w:rsidRPr="00420B43">
        <w:t>3.1 Revisions to the Draft EIR</w:t>
      </w:r>
    </w:p>
    <w:p w:rsidR="00F97A78" w:rsidRDefault="00F97A78" w:rsidP="00F97A78">
      <w:pPr>
        <w:pStyle w:val="Heading5"/>
      </w:pPr>
      <w:r>
        <w:t>Global Changes</w:t>
      </w:r>
    </w:p>
    <w:p w:rsidR="00F97A78" w:rsidRPr="002C558F" w:rsidRDefault="00F97A78" w:rsidP="00F97A78">
      <w:r>
        <w:t xml:space="preserve">The name of the Project analyzed in the EIR is the “Cotati General Plan.”  Which replaces all references to the “2013 Cotati General Plan.”  </w:t>
      </w:r>
    </w:p>
    <w:p w:rsidR="00F97A78" w:rsidRPr="00420B43" w:rsidRDefault="00F97A78" w:rsidP="00F97A78">
      <w:pPr>
        <w:pStyle w:val="Heading5"/>
      </w:pPr>
      <w:r w:rsidRPr="00420B43">
        <w:t>Executive Summary</w:t>
      </w:r>
    </w:p>
    <w:p w:rsidR="00F97A78" w:rsidRPr="00420B43" w:rsidRDefault="00F97A78" w:rsidP="00F97A78">
      <w:pPr>
        <w:spacing w:after="160" w:line="288" w:lineRule="auto"/>
        <w:rPr>
          <w:i/>
        </w:rPr>
      </w:pPr>
      <w:r w:rsidRPr="00420B43">
        <w:t>No changes were made to the Executive Summary of the D</w:t>
      </w:r>
      <w:r>
        <w:t xml:space="preserve">raft </w:t>
      </w:r>
      <w:r w:rsidRPr="00420B43">
        <w:t>EIR</w:t>
      </w:r>
      <w:r>
        <w:t xml:space="preserve"> (DEIR)</w:t>
      </w:r>
      <w:r w:rsidRPr="00420B43">
        <w:t xml:space="preserve">.  </w:t>
      </w:r>
    </w:p>
    <w:p w:rsidR="00F97A78" w:rsidRPr="00420B43" w:rsidRDefault="00F97A78" w:rsidP="00F97A78">
      <w:pPr>
        <w:pStyle w:val="Heading5"/>
      </w:pPr>
      <w:r w:rsidRPr="00420B43">
        <w:t>1.0</w:t>
      </w:r>
      <w:r w:rsidRPr="00420B43">
        <w:tab/>
        <w:t>Introduction</w:t>
      </w:r>
    </w:p>
    <w:p w:rsidR="00F97A78" w:rsidRPr="00420B43" w:rsidRDefault="00F97A78" w:rsidP="00F97A78">
      <w:r w:rsidRPr="00420B43">
        <w:t xml:space="preserve">No changes were made to </w:t>
      </w:r>
      <w:r>
        <w:t>Chapter</w:t>
      </w:r>
      <w:r w:rsidRPr="00420B43">
        <w:t xml:space="preserve"> 1.0 of the DEIR.</w:t>
      </w:r>
    </w:p>
    <w:p w:rsidR="00F97A78" w:rsidRPr="00C41812" w:rsidRDefault="00F97A78" w:rsidP="00F97A78">
      <w:pPr>
        <w:pStyle w:val="Heading5"/>
      </w:pPr>
      <w:r w:rsidRPr="00C41812">
        <w:t>2.0</w:t>
      </w:r>
      <w:r w:rsidRPr="00C41812">
        <w:tab/>
        <w:t>Project Description</w:t>
      </w:r>
    </w:p>
    <w:p w:rsidR="00F97A78" w:rsidRPr="00C41812" w:rsidRDefault="00F97A78" w:rsidP="00F97A78">
      <w:pPr>
        <w:spacing w:after="160" w:line="288" w:lineRule="auto"/>
      </w:pPr>
      <w:r w:rsidRPr="00C41812">
        <w:t xml:space="preserve">No changes were made to </w:t>
      </w:r>
      <w:r>
        <w:t>Chapter</w:t>
      </w:r>
      <w:r w:rsidRPr="00C41812">
        <w:t xml:space="preserve"> 2.0 of the DEIR</w:t>
      </w:r>
    </w:p>
    <w:p w:rsidR="00F97A78" w:rsidRPr="00C41812" w:rsidRDefault="00F97A78" w:rsidP="00F97A78">
      <w:pPr>
        <w:pStyle w:val="Heading5"/>
      </w:pPr>
      <w:r w:rsidRPr="00C41812">
        <w:t>3.1</w:t>
      </w:r>
      <w:r w:rsidRPr="00C41812">
        <w:tab/>
        <w:t>Aesthetics</w:t>
      </w:r>
      <w:r>
        <w:t xml:space="preserve"> and Visual Resources</w:t>
      </w:r>
    </w:p>
    <w:p w:rsidR="00F97A78" w:rsidRPr="00C41812" w:rsidRDefault="00F97A78" w:rsidP="00F97A78">
      <w:r w:rsidRPr="00C41812">
        <w:t>No changes were made to Section 3.1 of the DEIR.</w:t>
      </w:r>
    </w:p>
    <w:p w:rsidR="00F97A78" w:rsidRPr="00C41812" w:rsidRDefault="00F97A78" w:rsidP="00F97A78">
      <w:pPr>
        <w:pStyle w:val="Heading5"/>
      </w:pPr>
      <w:r w:rsidRPr="00C41812">
        <w:t>3.</w:t>
      </w:r>
      <w:r>
        <w:t>2</w:t>
      </w:r>
      <w:r w:rsidRPr="00C41812">
        <w:tab/>
        <w:t>Air Quality</w:t>
      </w:r>
    </w:p>
    <w:p w:rsidR="00F97A78" w:rsidRDefault="00F97A78" w:rsidP="00F97A78">
      <w:r>
        <w:t>The following edits were made to page 3.2-4 of the DEIR:</w:t>
      </w:r>
    </w:p>
    <w:p w:rsidR="00F97A78" w:rsidRPr="006B2E1A" w:rsidRDefault="00F97A78" w:rsidP="00F97A78">
      <w:r w:rsidRPr="006B2E1A">
        <w:rPr>
          <w:b/>
        </w:rPr>
        <w:t>Respirable particulate matter (PM</w:t>
      </w:r>
      <w:r w:rsidRPr="006B2E1A">
        <w:rPr>
          <w:b/>
          <w:vertAlign w:val="subscript"/>
        </w:rPr>
        <w:t>10</w:t>
      </w:r>
      <w:r w:rsidRPr="006B2E1A">
        <w:rPr>
          <w:b/>
        </w:rPr>
        <w:t>)</w:t>
      </w:r>
      <w:r w:rsidRPr="006B2E1A">
        <w:t xml:space="preserve"> consists of small particles, less than 10 microns in diameter, of dust, smoke, or droplets of liquid which penetrate the human respiratory system and cause irritation by themselves, or in combination with other gases. Particulate matter in</w:t>
      </w:r>
      <w:r>
        <w:t xml:space="preserve"> </w:t>
      </w:r>
      <w:r w:rsidRPr="002C558F">
        <w:rPr>
          <w:u w:val="single"/>
        </w:rPr>
        <w:t>Sonoma</w:t>
      </w:r>
      <w:r w:rsidRPr="006B2E1A">
        <w:t xml:space="preserve"> </w:t>
      </w:r>
      <w:r w:rsidRPr="002C558F">
        <w:rPr>
          <w:strike/>
        </w:rPr>
        <w:t xml:space="preserve">Colusa </w:t>
      </w:r>
      <w:r w:rsidRPr="006B2E1A">
        <w:t>County is caused primarily by dust from grading and excavation activities, from agricultural uses (as created by soil preparation activities, fertilizer and pesticide spraying, weed burning and animal husbandry), and from motor vehicles, particularly diesel-powered vehicles. PM</w:t>
      </w:r>
      <w:r w:rsidRPr="006B2E1A">
        <w:rPr>
          <w:vertAlign w:val="subscript"/>
        </w:rPr>
        <w:t>10</w:t>
      </w:r>
      <w:r w:rsidRPr="006B2E1A">
        <w:t xml:space="preserve"> causes a greater health risk than larger particles, since these fine particles can more easily penetrate the defenses of the human respiratory system. </w:t>
      </w:r>
    </w:p>
    <w:p w:rsidR="00F97A78" w:rsidRDefault="00F97A78" w:rsidP="00F97A78">
      <w:pPr>
        <w:pStyle w:val="Heading5"/>
      </w:pPr>
      <w:r w:rsidRPr="008D6C6A">
        <w:t>3.3</w:t>
      </w:r>
      <w:r w:rsidRPr="008D6C6A">
        <w:tab/>
        <w:t>Biological and Natural Resources</w:t>
      </w:r>
      <w:r w:rsidRPr="00C41812">
        <w:t xml:space="preserve"> </w:t>
      </w:r>
    </w:p>
    <w:p w:rsidR="00F97A78" w:rsidRDefault="00F97A78" w:rsidP="00F97A78">
      <w:r w:rsidRPr="00BF08D1">
        <w:t>This section was revised to include new and revised information to the EI</w:t>
      </w:r>
      <w:r>
        <w:t>R based on comments noted by</w:t>
      </w:r>
      <w:r w:rsidRPr="00BF08D1">
        <w:t xml:space="preserve"> </w:t>
      </w:r>
      <w:r>
        <w:t>Jenny Blaker, a citizen in Cotati</w:t>
      </w:r>
      <w:r w:rsidRPr="00BF08D1">
        <w:t xml:space="preserve">. The revisions include </w:t>
      </w:r>
      <w:r>
        <w:t>corrections and updates</w:t>
      </w:r>
      <w:r w:rsidRPr="00BF08D1">
        <w:t xml:space="preserve"> of the </w:t>
      </w:r>
      <w:r w:rsidRPr="00BF08D1">
        <w:lastRenderedPageBreak/>
        <w:t xml:space="preserve">existing information which </w:t>
      </w:r>
      <w:r>
        <w:t xml:space="preserve">is </w:t>
      </w:r>
      <w:r w:rsidRPr="00BF08D1">
        <w:t xml:space="preserve">incorporated into the EIR. The changes to the </w:t>
      </w:r>
      <w:r>
        <w:t xml:space="preserve">text in the </w:t>
      </w:r>
      <w:r w:rsidRPr="00BF08D1">
        <w:t>EIR occur in Section 3.</w:t>
      </w:r>
      <w:r>
        <w:t>3</w:t>
      </w:r>
      <w:r w:rsidRPr="00BF08D1">
        <w:t xml:space="preserve"> Biological Resources</w:t>
      </w:r>
      <w:r>
        <w:t xml:space="preserve"> in Table 3.3-3 (Special Status Animals Present or Potentially Present in Cotati)</w:t>
      </w:r>
      <w:r w:rsidRPr="00BF08D1">
        <w:t xml:space="preserve"> on Page 3.</w:t>
      </w:r>
      <w:r>
        <w:t>3</w:t>
      </w:r>
      <w:r w:rsidRPr="00BF08D1">
        <w:t>-</w:t>
      </w:r>
      <w:r>
        <w:t>10. There were two figures that were updated based on new CNDDB queries. The updated figures include Figure 3.3-2 (page 3.3-47) and Figure 3.3-3 (3.3-49).</w:t>
      </w:r>
      <w:r w:rsidRPr="00BF08D1">
        <w:t xml:space="preserve"> </w:t>
      </w:r>
    </w:p>
    <w:tbl>
      <w:tblPr>
        <w:tblW w:w="7020" w:type="dxa"/>
        <w:tblInd w:w="1096" w:type="dxa"/>
        <w:tblBorders>
          <w:top w:val="nil"/>
          <w:left w:val="nil"/>
          <w:bottom w:val="nil"/>
          <w:right w:val="nil"/>
        </w:tblBorders>
        <w:tblLayout w:type="fixed"/>
        <w:tblLook w:val="0000" w:firstRow="0" w:lastRow="0" w:firstColumn="0" w:lastColumn="0" w:noHBand="0" w:noVBand="0"/>
      </w:tblPr>
      <w:tblGrid>
        <w:gridCol w:w="1530"/>
        <w:gridCol w:w="1620"/>
        <w:gridCol w:w="3870"/>
      </w:tblGrid>
      <w:tr w:rsidR="00F97A78" w:rsidRPr="00972B2A">
        <w:trPr>
          <w:trHeight w:val="288"/>
          <w:tblHeader/>
        </w:trPr>
        <w:tc>
          <w:tcPr>
            <w:tcW w:w="7020" w:type="dxa"/>
            <w:gridSpan w:val="3"/>
            <w:tcBorders>
              <w:top w:val="single" w:sz="2" w:space="0" w:color="000000"/>
              <w:left w:val="single" w:sz="4" w:space="0" w:color="000000"/>
              <w:bottom w:val="single" w:sz="2" w:space="0" w:color="000000"/>
              <w:right w:val="single" w:sz="2" w:space="0" w:color="000000"/>
            </w:tcBorders>
            <w:shd w:val="clear" w:color="auto" w:fill="000000"/>
            <w:vAlign w:val="center"/>
          </w:tcPr>
          <w:p w:rsidR="00F97A78" w:rsidRPr="009A2A8D" w:rsidRDefault="00F97A78" w:rsidP="00F97A78">
            <w:pPr>
              <w:pStyle w:val="Heading7"/>
              <w:rPr>
                <w:smallCaps w:val="0"/>
                <w:spacing w:val="5"/>
                <w:sz w:val="16"/>
                <w:szCs w:val="16"/>
                <w:lang w:val="en-US" w:eastAsia="en-US" w:bidi="en-US"/>
              </w:rPr>
            </w:pPr>
            <w:r w:rsidRPr="009A2A8D">
              <w:rPr>
                <w:color w:val="FFFFFF"/>
                <w:sz w:val="16"/>
                <w:szCs w:val="16"/>
                <w:lang w:val="en-US" w:eastAsia="en-US" w:bidi="en-US"/>
              </w:rPr>
              <w:t>Table 3.3-3: Special Status Animals Present or Potentially Present in Cotati</w:t>
            </w:r>
          </w:p>
        </w:tc>
      </w:tr>
      <w:tr w:rsidR="00F97A78" w:rsidRPr="00972B2A">
        <w:trPr>
          <w:trHeight w:val="288"/>
          <w:tblHeader/>
        </w:trPr>
        <w:tc>
          <w:tcPr>
            <w:tcW w:w="1530" w:type="dxa"/>
            <w:tcBorders>
              <w:top w:val="single" w:sz="2" w:space="0" w:color="000000"/>
              <w:left w:val="single" w:sz="4" w:space="0" w:color="000000"/>
              <w:bottom w:val="single" w:sz="2" w:space="0" w:color="000000"/>
              <w:right w:val="single" w:sz="2" w:space="0" w:color="000000"/>
            </w:tcBorders>
            <w:shd w:val="clear" w:color="auto" w:fill="D9D9D9"/>
            <w:vAlign w:val="center"/>
          </w:tcPr>
          <w:p w:rsidR="00F97A78" w:rsidRPr="009A2A8D" w:rsidRDefault="00F97A78" w:rsidP="00F97A78">
            <w:pPr>
              <w:pStyle w:val="TableHeadingRow"/>
              <w:rPr>
                <w:sz w:val="16"/>
                <w:szCs w:val="16"/>
                <w:lang w:val="en-US" w:eastAsia="en-US" w:bidi="en-US"/>
              </w:rPr>
            </w:pPr>
            <w:r w:rsidRPr="009A2A8D">
              <w:rPr>
                <w:sz w:val="16"/>
                <w:szCs w:val="16"/>
                <w:lang w:val="en-US" w:eastAsia="en-US"/>
              </w:rPr>
              <w:t>Species</w:t>
            </w:r>
            <w:r w:rsidRPr="009A2A8D">
              <w:rPr>
                <w:sz w:val="16"/>
                <w:szCs w:val="16"/>
                <w:lang w:val="en-US" w:eastAsia="en-US" w:bidi="en-US"/>
              </w:rPr>
              <w:t xml:space="preserve"> </w:t>
            </w:r>
          </w:p>
        </w:tc>
        <w:tc>
          <w:tcPr>
            <w:tcW w:w="1620"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F97A78" w:rsidRPr="009A2A8D" w:rsidRDefault="00F97A78" w:rsidP="00F97A78">
            <w:pPr>
              <w:pStyle w:val="TableHeadingRow"/>
              <w:rPr>
                <w:sz w:val="16"/>
                <w:szCs w:val="16"/>
                <w:lang w:val="en-US" w:eastAsia="en-US"/>
              </w:rPr>
            </w:pPr>
            <w:r w:rsidRPr="009A2A8D">
              <w:rPr>
                <w:sz w:val="16"/>
                <w:szCs w:val="16"/>
                <w:lang w:val="en-US" w:eastAsia="en-US" w:bidi="en-US"/>
              </w:rPr>
              <w:t xml:space="preserve">Status </w:t>
            </w:r>
          </w:p>
        </w:tc>
        <w:tc>
          <w:tcPr>
            <w:tcW w:w="3870"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F97A78" w:rsidRPr="009A2A8D" w:rsidRDefault="00F97A78" w:rsidP="00F97A78">
            <w:pPr>
              <w:pStyle w:val="TableHeadingRow"/>
              <w:rPr>
                <w:sz w:val="16"/>
                <w:szCs w:val="16"/>
                <w:lang w:val="en-US" w:eastAsia="en-US"/>
              </w:rPr>
            </w:pPr>
            <w:r w:rsidRPr="009A2A8D">
              <w:rPr>
                <w:sz w:val="16"/>
                <w:szCs w:val="16"/>
                <w:lang w:val="en-US" w:eastAsia="en-US"/>
              </w:rPr>
              <w:t xml:space="preserve">Habitat </w:t>
            </w:r>
          </w:p>
        </w:tc>
      </w:tr>
      <w:tr w:rsidR="00F97A78" w:rsidRPr="00972B2A">
        <w:tblPrEx>
          <w:tblBorders>
            <w:top w:val="single" w:sz="2" w:space="0" w:color="000000"/>
            <w:left w:val="single" w:sz="4" w:space="0" w:color="000000"/>
            <w:bottom w:val="single" w:sz="2" w:space="0" w:color="000000"/>
            <w:right w:val="single" w:sz="4" w:space="0" w:color="auto"/>
          </w:tblBorders>
          <w:tblLook w:val="0600" w:firstRow="0" w:lastRow="0" w:firstColumn="0" w:lastColumn="0" w:noHBand="1" w:noVBand="1"/>
        </w:tblPrEx>
        <w:trPr>
          <w:trHeight w:val="288"/>
        </w:trPr>
        <w:tc>
          <w:tcPr>
            <w:tcW w:w="1530" w:type="dxa"/>
            <w:shd w:val="clear" w:color="auto" w:fill="D9D9D9"/>
            <w:vAlign w:val="center"/>
          </w:tcPr>
          <w:p w:rsidR="00F97A78" w:rsidRPr="009A2A8D" w:rsidRDefault="00F97A78" w:rsidP="00F97A78">
            <w:pPr>
              <w:pStyle w:val="TableHeadingRow"/>
              <w:rPr>
                <w:sz w:val="16"/>
                <w:szCs w:val="16"/>
                <w:lang w:val="en-US" w:eastAsia="en-US" w:bidi="en-US"/>
              </w:rPr>
            </w:pPr>
            <w:r w:rsidRPr="009A2A8D">
              <w:rPr>
                <w:sz w:val="16"/>
                <w:szCs w:val="16"/>
                <w:lang w:val="en-US" w:eastAsia="en-US" w:bidi="en-US"/>
              </w:rPr>
              <w:t>Amphibians</w:t>
            </w:r>
          </w:p>
        </w:tc>
        <w:tc>
          <w:tcPr>
            <w:tcW w:w="1620" w:type="dxa"/>
            <w:shd w:val="clear" w:color="auto" w:fill="D9D9D9"/>
            <w:vAlign w:val="center"/>
          </w:tcPr>
          <w:p w:rsidR="00F97A78" w:rsidRPr="0047044E" w:rsidRDefault="00F97A78" w:rsidP="00F97A78">
            <w:pPr>
              <w:spacing w:after="0"/>
              <w:jc w:val="center"/>
              <w:outlineLvl w:val="7"/>
              <w:rPr>
                <w:b/>
                <w:bCs/>
                <w:i/>
                <w:sz w:val="16"/>
                <w:szCs w:val="16"/>
                <w:lang w:bidi="en-US"/>
              </w:rPr>
            </w:pPr>
          </w:p>
        </w:tc>
        <w:tc>
          <w:tcPr>
            <w:tcW w:w="3870" w:type="dxa"/>
            <w:shd w:val="clear" w:color="auto" w:fill="D9D9D9"/>
            <w:vAlign w:val="center"/>
          </w:tcPr>
          <w:p w:rsidR="00F97A78" w:rsidRPr="009A2A8D" w:rsidRDefault="00F97A78" w:rsidP="00F97A78">
            <w:pPr>
              <w:pStyle w:val="TableText"/>
              <w:jc w:val="left"/>
              <w:rPr>
                <w:sz w:val="16"/>
                <w:szCs w:val="16"/>
                <w:lang w:val="en-US" w:eastAsia="en-US"/>
              </w:rPr>
            </w:pPr>
          </w:p>
        </w:tc>
      </w:tr>
      <w:tr w:rsidR="00F97A78" w:rsidRPr="00972B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A78" w:rsidRPr="009A2A8D" w:rsidRDefault="00F97A78" w:rsidP="00F97A78">
            <w:pPr>
              <w:pStyle w:val="TableText"/>
              <w:jc w:val="left"/>
              <w:rPr>
                <w:rFonts w:ascii="Times New Roman" w:hAnsi="Times New Roman"/>
                <w:sz w:val="16"/>
                <w:szCs w:val="16"/>
                <w:lang w:val="en-US" w:eastAsia="en-US"/>
              </w:rPr>
            </w:pPr>
            <w:r w:rsidRPr="009A2A8D">
              <w:rPr>
                <w:i/>
                <w:sz w:val="16"/>
                <w:szCs w:val="16"/>
                <w:lang w:val="en-US" w:eastAsia="en-US"/>
              </w:rPr>
              <w:t xml:space="preserve">Ambystoma californiense </w:t>
            </w:r>
            <w:r w:rsidRPr="009A2A8D">
              <w:rPr>
                <w:sz w:val="16"/>
                <w:szCs w:val="16"/>
                <w:lang w:val="en-US" w:eastAsia="en-US"/>
              </w:rPr>
              <w:t>California tiger salamander</w:t>
            </w:r>
          </w:p>
        </w:tc>
        <w:tc>
          <w:tcPr>
            <w:tcW w:w="1620" w:type="dxa"/>
            <w:tcBorders>
              <w:top w:val="single" w:sz="4" w:space="0" w:color="auto"/>
              <w:left w:val="single" w:sz="4" w:space="0" w:color="auto"/>
              <w:bottom w:val="single" w:sz="4" w:space="0" w:color="auto"/>
              <w:right w:val="single" w:sz="4" w:space="0" w:color="auto"/>
            </w:tcBorders>
            <w:vAlign w:val="center"/>
          </w:tcPr>
          <w:p w:rsidR="00F97A78" w:rsidRPr="004643F1" w:rsidRDefault="00F97A78" w:rsidP="00F97A78">
            <w:pPr>
              <w:pStyle w:val="TableText"/>
              <w:jc w:val="center"/>
              <w:rPr>
                <w:sz w:val="16"/>
                <w:szCs w:val="16"/>
                <w:lang w:val="en-US" w:eastAsia="en-US"/>
              </w:rPr>
            </w:pPr>
            <w:r w:rsidRPr="00AD3EBA">
              <w:rPr>
                <w:sz w:val="16"/>
                <w:szCs w:val="16"/>
                <w:u w:val="single"/>
                <w:lang w:val="en-US" w:eastAsia="en-US"/>
              </w:rPr>
              <w:t>FE (Sonoma County DPS)/CT</w:t>
            </w:r>
          </w:p>
          <w:p w:rsidR="00F97A78" w:rsidRPr="00AD3EBA" w:rsidRDefault="00F97A78" w:rsidP="00F97A78">
            <w:pPr>
              <w:pStyle w:val="TableText"/>
              <w:jc w:val="center"/>
              <w:rPr>
                <w:strike/>
                <w:sz w:val="16"/>
                <w:szCs w:val="16"/>
                <w:lang w:val="en-US" w:eastAsia="en-US"/>
              </w:rPr>
            </w:pPr>
            <w:r w:rsidRPr="004643F1">
              <w:rPr>
                <w:strike/>
                <w:sz w:val="16"/>
                <w:szCs w:val="16"/>
                <w:lang w:val="en-US" w:eastAsia="en-US"/>
              </w:rPr>
              <w:t>FT/CT</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A78" w:rsidRPr="009A2A8D" w:rsidRDefault="00F97A78" w:rsidP="00F97A78">
            <w:pPr>
              <w:pStyle w:val="TableText"/>
              <w:jc w:val="left"/>
              <w:rPr>
                <w:sz w:val="16"/>
                <w:szCs w:val="16"/>
                <w:lang w:val="en-US" w:eastAsia="en-US"/>
              </w:rPr>
            </w:pPr>
            <w:r w:rsidRPr="009A2A8D">
              <w:rPr>
                <w:sz w:val="16"/>
                <w:szCs w:val="16"/>
                <w:lang w:val="en-US" w:eastAsia="en-US"/>
              </w:rPr>
              <w:t xml:space="preserve">Need underground refuges, especially ground squirrel burrows and vernal pools or other seasonal water sources for breeding. </w:t>
            </w:r>
          </w:p>
        </w:tc>
      </w:tr>
    </w:tbl>
    <w:p w:rsidR="00F97A78" w:rsidRDefault="00F97A78" w:rsidP="00F97A78"/>
    <w:p w:rsidR="00F97A78" w:rsidRPr="008D6C6A" w:rsidRDefault="00F97A78" w:rsidP="00F97A78"/>
    <w:p w:rsidR="00F97A78" w:rsidRPr="00C41812" w:rsidRDefault="0095188C" w:rsidP="00F97A78">
      <w:pPr>
        <w:pStyle w:val="Heading5"/>
      </w:pPr>
      <w:r>
        <w:rPr>
          <w:noProof/>
          <w:lang w:val="en-US" w:eastAsia="en-US"/>
        </w:rPr>
        <w:lastRenderedPageBreak/>
        <w:drawing>
          <wp:inline distT="0" distB="0" distL="0" distR="0">
            <wp:extent cx="5623560" cy="72771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3560" cy="7277100"/>
                    </a:xfrm>
                    <a:prstGeom prst="rect">
                      <a:avLst/>
                    </a:prstGeom>
                    <a:noFill/>
                    <a:ln>
                      <a:noFill/>
                    </a:ln>
                  </pic:spPr>
                </pic:pic>
              </a:graphicData>
            </a:graphic>
          </wp:inline>
        </w:drawing>
      </w:r>
      <w:r w:rsidR="00F97A78">
        <w:br w:type="page"/>
      </w:r>
      <w:r>
        <w:rPr>
          <w:noProof/>
          <w:lang w:val="en-US" w:eastAsia="en-US"/>
        </w:rPr>
        <w:lastRenderedPageBreak/>
        <w:drawing>
          <wp:inline distT="0" distB="0" distL="0" distR="0">
            <wp:extent cx="5623560" cy="72771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60" cy="7277100"/>
                    </a:xfrm>
                    <a:prstGeom prst="rect">
                      <a:avLst/>
                    </a:prstGeom>
                    <a:noFill/>
                    <a:ln>
                      <a:noFill/>
                    </a:ln>
                  </pic:spPr>
                </pic:pic>
              </a:graphicData>
            </a:graphic>
          </wp:inline>
        </w:drawing>
      </w:r>
      <w:r w:rsidR="00F97A78">
        <w:br w:type="page"/>
      </w:r>
      <w:r w:rsidR="00F97A78" w:rsidRPr="00C41812">
        <w:lastRenderedPageBreak/>
        <w:t>3.</w:t>
      </w:r>
      <w:r w:rsidR="00F97A78">
        <w:t>4</w:t>
      </w:r>
      <w:r w:rsidR="00F97A78" w:rsidRPr="00C41812">
        <w:tab/>
        <w:t>Cultural Resources</w:t>
      </w:r>
    </w:p>
    <w:p w:rsidR="00F97A78" w:rsidRPr="00C41812" w:rsidRDefault="00F97A78" w:rsidP="00F97A78">
      <w:r w:rsidRPr="00C41812">
        <w:t>No changes were made to Section 3.</w:t>
      </w:r>
      <w:r>
        <w:t>4</w:t>
      </w:r>
      <w:r w:rsidRPr="00C41812">
        <w:t xml:space="preserve"> of the DEIR.</w:t>
      </w:r>
    </w:p>
    <w:p w:rsidR="00F97A78" w:rsidRPr="00C41812" w:rsidRDefault="00F97A78" w:rsidP="00F97A78">
      <w:pPr>
        <w:pStyle w:val="Heading5"/>
      </w:pPr>
      <w:r>
        <w:t>3.5</w:t>
      </w:r>
      <w:r>
        <w:tab/>
        <w:t>Geology and Soils</w:t>
      </w:r>
    </w:p>
    <w:p w:rsidR="00F97A78" w:rsidRPr="00C41812" w:rsidRDefault="00F97A78" w:rsidP="00F97A78">
      <w:r w:rsidRPr="00C41812">
        <w:t>No changes were made to Section 3.</w:t>
      </w:r>
      <w:r>
        <w:t>5</w:t>
      </w:r>
      <w:r w:rsidRPr="00C41812">
        <w:t xml:space="preserve"> of the DEIR.</w:t>
      </w:r>
    </w:p>
    <w:p w:rsidR="00F97A78" w:rsidRPr="00C41812" w:rsidRDefault="00F97A78" w:rsidP="00F97A78">
      <w:pPr>
        <w:pStyle w:val="Heading5"/>
      </w:pPr>
      <w:r w:rsidRPr="00C41812">
        <w:t>3.</w:t>
      </w:r>
      <w:r>
        <w:t>6</w:t>
      </w:r>
      <w:r w:rsidRPr="00C41812">
        <w:tab/>
        <w:t>Greenhouse Gases and Climate Change</w:t>
      </w:r>
    </w:p>
    <w:p w:rsidR="00F97A78" w:rsidRPr="00C41812" w:rsidRDefault="00F97A78" w:rsidP="00F97A78">
      <w:r w:rsidRPr="00C41812">
        <w:t>No changes were made to Section 3.</w:t>
      </w:r>
      <w:r>
        <w:t>6</w:t>
      </w:r>
      <w:r w:rsidRPr="00C41812">
        <w:t xml:space="preserve"> of the DEIR.</w:t>
      </w:r>
    </w:p>
    <w:p w:rsidR="00F97A78" w:rsidRPr="00C41812" w:rsidRDefault="00F97A78" w:rsidP="00F97A78">
      <w:pPr>
        <w:pStyle w:val="Heading5"/>
      </w:pPr>
      <w:r w:rsidRPr="00C41812">
        <w:t>3.</w:t>
      </w:r>
      <w:r>
        <w:t>7</w:t>
      </w:r>
      <w:r w:rsidRPr="00C41812">
        <w:tab/>
        <w:t xml:space="preserve">Hazards </w:t>
      </w:r>
    </w:p>
    <w:p w:rsidR="00F97A78" w:rsidRPr="00C41812" w:rsidRDefault="00F97A78" w:rsidP="00F97A78">
      <w:r w:rsidRPr="00C41812">
        <w:t>No changes were made to Section 3.</w:t>
      </w:r>
      <w:r>
        <w:t>7</w:t>
      </w:r>
      <w:r w:rsidRPr="00C41812">
        <w:t xml:space="preserve"> of the DEIR.</w:t>
      </w:r>
    </w:p>
    <w:p w:rsidR="00F97A78" w:rsidRPr="00C41812" w:rsidRDefault="00F97A78" w:rsidP="00F97A78">
      <w:pPr>
        <w:pStyle w:val="Heading5"/>
      </w:pPr>
      <w:r w:rsidRPr="00C41812">
        <w:t>3.</w:t>
      </w:r>
      <w:r>
        <w:t>8</w:t>
      </w:r>
      <w:r w:rsidRPr="00C41812">
        <w:tab/>
        <w:t>Hydrology and Water Quality</w:t>
      </w:r>
    </w:p>
    <w:p w:rsidR="00F97A78" w:rsidRPr="00C41812" w:rsidRDefault="00F97A78" w:rsidP="00F97A78">
      <w:r w:rsidRPr="00C41812">
        <w:t>No changes were made to Section 3.</w:t>
      </w:r>
      <w:r>
        <w:t>8</w:t>
      </w:r>
      <w:r w:rsidRPr="00C41812">
        <w:t xml:space="preserve"> of the DEIR.</w:t>
      </w:r>
    </w:p>
    <w:p w:rsidR="00F97A78" w:rsidRPr="00C41812" w:rsidRDefault="00F97A78" w:rsidP="00F97A78">
      <w:pPr>
        <w:pStyle w:val="Heading5"/>
      </w:pPr>
      <w:r w:rsidRPr="00C41812">
        <w:t>3.</w:t>
      </w:r>
      <w:r>
        <w:t>9</w:t>
      </w:r>
      <w:r w:rsidRPr="00C41812">
        <w:tab/>
        <w:t>Land Use</w:t>
      </w:r>
      <w:r>
        <w:t xml:space="preserve">, Agriculture, </w:t>
      </w:r>
      <w:r w:rsidRPr="00C41812">
        <w:t>and Population</w:t>
      </w:r>
    </w:p>
    <w:p w:rsidR="00F97A78" w:rsidRPr="00C41812" w:rsidRDefault="00F97A78" w:rsidP="00F97A78">
      <w:r w:rsidRPr="00C41812">
        <w:t>No changes were made to Section 3.</w:t>
      </w:r>
      <w:r>
        <w:t>9</w:t>
      </w:r>
      <w:r w:rsidRPr="00C41812">
        <w:t xml:space="preserve"> of the DEIR.</w:t>
      </w:r>
    </w:p>
    <w:p w:rsidR="00F97A78" w:rsidRPr="00C41812" w:rsidRDefault="00F97A78" w:rsidP="00F97A78">
      <w:pPr>
        <w:pStyle w:val="Heading5"/>
      </w:pPr>
      <w:r w:rsidRPr="00C41812">
        <w:t>3.1</w:t>
      </w:r>
      <w:r>
        <w:t>0</w:t>
      </w:r>
      <w:r w:rsidRPr="00C41812">
        <w:tab/>
        <w:t>Noise</w:t>
      </w:r>
    </w:p>
    <w:p w:rsidR="00F97A78" w:rsidRPr="00C41812" w:rsidRDefault="00F97A78" w:rsidP="00F97A78">
      <w:r w:rsidRPr="00C41812">
        <w:t>No changes were made to Section 3.1</w:t>
      </w:r>
      <w:r>
        <w:t>0</w:t>
      </w:r>
      <w:r w:rsidRPr="00C41812">
        <w:t xml:space="preserve"> of the DEIR.</w:t>
      </w:r>
    </w:p>
    <w:p w:rsidR="00F97A78" w:rsidRPr="00C41812" w:rsidRDefault="00F97A78" w:rsidP="00F97A78">
      <w:pPr>
        <w:pStyle w:val="Heading5"/>
      </w:pPr>
      <w:r w:rsidRPr="00C41812">
        <w:t>3.1</w:t>
      </w:r>
      <w:r>
        <w:t>1</w:t>
      </w:r>
      <w:r w:rsidRPr="00C41812">
        <w:tab/>
        <w:t>Public Services</w:t>
      </w:r>
      <w:r>
        <w:t xml:space="preserve"> and Recreation</w:t>
      </w:r>
    </w:p>
    <w:p w:rsidR="00F97A78" w:rsidRPr="00AE0664" w:rsidRDefault="00F97A78" w:rsidP="00F97A78">
      <w:r w:rsidRPr="00AE0664">
        <w:t>No changes were made to Section 3.11 of the DEIR.</w:t>
      </w:r>
    </w:p>
    <w:p w:rsidR="00F97A78" w:rsidRDefault="00F97A78" w:rsidP="00F97A78">
      <w:pPr>
        <w:pStyle w:val="Heading5"/>
      </w:pPr>
      <w:r w:rsidRPr="00AE0664">
        <w:t>3.12</w:t>
      </w:r>
      <w:r w:rsidRPr="00AE0664">
        <w:tab/>
        <w:t>Transportation and Circulation</w:t>
      </w:r>
    </w:p>
    <w:p w:rsidR="00F97A78" w:rsidRPr="002C558F" w:rsidRDefault="00F97A78" w:rsidP="00F97A78">
      <w:r>
        <w:t>The following changes were made to pages 3.12-6 and 3.12-7 of the DEIR:</w:t>
      </w:r>
    </w:p>
    <w:p w:rsidR="00F97A78" w:rsidRPr="00EC1105" w:rsidRDefault="00F97A78" w:rsidP="00F97A78">
      <w:pPr>
        <w:pStyle w:val="Heading5"/>
        <w:ind w:left="720"/>
      </w:pPr>
      <w:r w:rsidRPr="00EC1105">
        <w:t xml:space="preserve">Golden Gate Transit </w:t>
      </w:r>
    </w:p>
    <w:p w:rsidR="00F97A78" w:rsidRPr="00EC1105" w:rsidRDefault="00F97A78" w:rsidP="00F97A78">
      <w:pPr>
        <w:ind w:left="720"/>
      </w:pPr>
      <w:r w:rsidRPr="00EC1105">
        <w:t>Golden Gate Transit Routes 7</w:t>
      </w:r>
      <w:r>
        <w:t>4</w:t>
      </w:r>
      <w:r w:rsidRPr="00EC1105">
        <w:t xml:space="preserve">, 80, and 101 serve Cotati with stops located at </w:t>
      </w:r>
      <w:r w:rsidRPr="002C558F">
        <w:rPr>
          <w:strike/>
        </w:rPr>
        <w:t>either</w:t>
      </w:r>
      <w:r w:rsidRPr="00EC1105">
        <w:t xml:space="preserve"> the Hub</w:t>
      </w:r>
      <w:r>
        <w:t>,</w:t>
      </w:r>
      <w:r w:rsidRPr="00EC1105">
        <w:t xml:space="preserve"> </w:t>
      </w:r>
      <w:r w:rsidRPr="002C558F">
        <w:rPr>
          <w:strike/>
        </w:rPr>
        <w:t>or</w:t>
      </w:r>
      <w:r w:rsidRPr="00EC1105">
        <w:t xml:space="preserve"> the St. Josephs Park and Ride</w:t>
      </w:r>
      <w:r>
        <w:t xml:space="preserve">, </w:t>
      </w:r>
      <w:r w:rsidRPr="002C558F">
        <w:rPr>
          <w:u w:val="single"/>
        </w:rPr>
        <w:t>and at Water Road/West Sierra Ave</w:t>
      </w:r>
      <w:r w:rsidRPr="00EC1105">
        <w:t xml:space="preserve">.  Commute service to </w:t>
      </w:r>
      <w:r>
        <w:t xml:space="preserve">and from </w:t>
      </w:r>
      <w:r w:rsidRPr="00EC1105">
        <w:t>San Francisco is provided weekdays in the morning and evening hours</w:t>
      </w:r>
      <w:r>
        <w:t xml:space="preserve"> at </w:t>
      </w:r>
      <w:r w:rsidRPr="00EC1105">
        <w:t>approximately one hour intervals between 4:00 and 9:00 AM and 6:00 and 10:00 PM, with stops in various communities along the US 101 corridor including Santa Rosa to the north and various cities in Marin County to the south.  Weekend service is provided hourly between approximately 4:00 AM and 10:00 PM.  No capacity issues were identified on existing service routes.</w:t>
      </w:r>
    </w:p>
    <w:p w:rsidR="00F97A78" w:rsidRDefault="00F97A78" w:rsidP="00F97A78"/>
    <w:p w:rsidR="00F97A78" w:rsidRDefault="00F97A78" w:rsidP="00F97A78">
      <w:r w:rsidRPr="00AE0664">
        <w:lastRenderedPageBreak/>
        <w:t>This section was revised to include a correction to Figure 3.12-9 on page 3.12-77 of the Draft EIR.  A comment letter received from Caltrans noted a typo regarding</w:t>
      </w:r>
      <w:r w:rsidRPr="00A4202D">
        <w:t xml:space="preserve"> traffic volumes on Intersection 12 on Figure 3.12-9.  The </w:t>
      </w:r>
      <w:r>
        <w:t xml:space="preserve">original </w:t>
      </w:r>
      <w:r w:rsidRPr="00A4202D">
        <w:t xml:space="preserve">figure incorrectly showed 216 southbound AM approach trips, rather than correctly showing 21 trips.  This typo has been corrected.  The revised and corrected figure is </w:t>
      </w:r>
      <w:r>
        <w:t xml:space="preserve">provided below.  </w:t>
      </w:r>
      <w:r w:rsidRPr="00A4202D">
        <w:t xml:space="preserve">  </w:t>
      </w:r>
    </w:p>
    <w:p w:rsidR="00F97A78" w:rsidRPr="00380CB0" w:rsidRDefault="00F97A78" w:rsidP="00F97A78">
      <w:r>
        <w:br w:type="page"/>
      </w:r>
      <w:r w:rsidR="0095188C">
        <w:rPr>
          <w:noProof/>
        </w:rPr>
        <w:lastRenderedPageBreak/>
        <w:drawing>
          <wp:inline distT="0" distB="0" distL="0" distR="0">
            <wp:extent cx="5615940" cy="7269480"/>
            <wp:effectExtent l="0" t="0" r="3810" b="762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7269480"/>
                    </a:xfrm>
                    <a:prstGeom prst="rect">
                      <a:avLst/>
                    </a:prstGeom>
                    <a:noFill/>
                    <a:ln>
                      <a:noFill/>
                    </a:ln>
                  </pic:spPr>
                </pic:pic>
              </a:graphicData>
            </a:graphic>
          </wp:inline>
        </w:drawing>
      </w:r>
      <w:r>
        <w:br w:type="page"/>
      </w:r>
    </w:p>
    <w:p w:rsidR="00F97A78" w:rsidRDefault="00F97A78" w:rsidP="00F97A78">
      <w:pPr>
        <w:pStyle w:val="Heading5"/>
      </w:pPr>
      <w:r w:rsidRPr="00C41812">
        <w:t>3.1</w:t>
      </w:r>
      <w:r>
        <w:t>3</w:t>
      </w:r>
      <w:r w:rsidRPr="00C41812">
        <w:tab/>
        <w:t>Utilities</w:t>
      </w:r>
    </w:p>
    <w:p w:rsidR="00F97A78" w:rsidRDefault="00F97A78" w:rsidP="00F97A78">
      <w:r>
        <w:t>The following changes are made to page 3.13-3 of the DEIR:</w:t>
      </w:r>
    </w:p>
    <w:p w:rsidR="00F97A78" w:rsidRDefault="00F97A78" w:rsidP="00F97A78">
      <w:pPr>
        <w:ind w:left="720"/>
        <w:rPr>
          <w:rFonts w:eastAsia="Calibri"/>
        </w:rPr>
      </w:pPr>
      <w:r>
        <w:rPr>
          <w:rFonts w:eastAsia="Calibri"/>
        </w:rPr>
        <w:t xml:space="preserve">The water rights by which the City of Cotati obtains Russian River water are held by the SCWA and permitted by the California State Water Resources Control Board (SWRCB). The SCWA has the right to divert up to a total of 75,000 AFY for its water contractors and customers. </w:t>
      </w:r>
      <w:r w:rsidRPr="002C558F">
        <w:rPr>
          <w:rFonts w:eastAsia="Calibri"/>
          <w:strike/>
        </w:rPr>
        <w:t>The SCWA has filed an application for various petitions pertinent to the City’s water supply with the SWRCB, which would include water rights diversions from the Russian River to 101,00</w:t>
      </w:r>
      <w:r w:rsidRPr="002C558F">
        <w:rPr>
          <w:rFonts w:eastAsia="Calibri"/>
          <w:strike/>
          <w:u w:val="single"/>
        </w:rPr>
        <w:t>0</w:t>
      </w:r>
      <w:r w:rsidRPr="002C558F">
        <w:rPr>
          <w:rFonts w:eastAsia="Calibri"/>
          <w:strike/>
        </w:rPr>
        <w:t xml:space="preserve"> AFY.</w:t>
      </w:r>
      <w:r>
        <w:rPr>
          <w:rFonts w:eastAsia="Calibri"/>
        </w:rPr>
        <w:t xml:space="preserve">  Water supply projections in the 2010 SCWA UWMP includes the assumption that surface water supplies from the Russian River will increase to above 75,000 AFY by 2027 to 80,000 AFY in 2035.   </w:t>
      </w:r>
    </w:p>
    <w:p w:rsidR="00F97A78" w:rsidRDefault="00F97A78" w:rsidP="00F97A78">
      <w:pPr>
        <w:pStyle w:val="Heading5"/>
        <w:keepNext/>
      </w:pPr>
      <w:r w:rsidRPr="00C41812">
        <w:t>4.0</w:t>
      </w:r>
      <w:r w:rsidRPr="00C41812">
        <w:tab/>
        <w:t>Other CEQA</w:t>
      </w:r>
      <w:r>
        <w:t>-Required</w:t>
      </w:r>
      <w:r w:rsidRPr="00C41812">
        <w:t xml:space="preserve"> </w:t>
      </w:r>
      <w:r>
        <w:t>Topics</w:t>
      </w:r>
    </w:p>
    <w:p w:rsidR="00F97A78" w:rsidRPr="00C41812" w:rsidRDefault="00F97A78" w:rsidP="00F97A78">
      <w:r w:rsidRPr="00C41812">
        <w:t xml:space="preserve">No changes were made to </w:t>
      </w:r>
      <w:r>
        <w:t>Chapter</w:t>
      </w:r>
      <w:r w:rsidRPr="00C41812">
        <w:t xml:space="preserve"> </w:t>
      </w:r>
      <w:r>
        <w:t>4</w:t>
      </w:r>
      <w:r w:rsidRPr="00C41812">
        <w:t xml:space="preserve">.0 of the DEIR.  </w:t>
      </w:r>
    </w:p>
    <w:p w:rsidR="00F97A78" w:rsidRPr="00C41812" w:rsidRDefault="00F97A78" w:rsidP="00F97A78">
      <w:pPr>
        <w:pStyle w:val="Heading5"/>
      </w:pPr>
      <w:r w:rsidRPr="00C41812">
        <w:t>5.0</w:t>
      </w:r>
      <w:r w:rsidRPr="00C41812">
        <w:tab/>
        <w:t>Alternatives</w:t>
      </w:r>
    </w:p>
    <w:p w:rsidR="00F97A78" w:rsidRPr="00C41812" w:rsidRDefault="00F97A78" w:rsidP="00F97A78">
      <w:r w:rsidRPr="00C41812">
        <w:t xml:space="preserve">No changes were made to </w:t>
      </w:r>
      <w:r>
        <w:t>Chapter</w:t>
      </w:r>
      <w:r w:rsidRPr="00C41812">
        <w:t xml:space="preserve"> 5.0 of the DEIR.  </w:t>
      </w:r>
    </w:p>
    <w:p w:rsidR="00F97A78" w:rsidRPr="00C41812" w:rsidRDefault="00F97A78" w:rsidP="00F97A78">
      <w:pPr>
        <w:pStyle w:val="Heading5"/>
      </w:pPr>
      <w:r w:rsidRPr="00C41812">
        <w:t>6.0</w:t>
      </w:r>
      <w:r w:rsidRPr="00C41812">
        <w:tab/>
        <w:t>Report Preparers</w:t>
      </w:r>
    </w:p>
    <w:p w:rsidR="00F97A78" w:rsidRPr="00C41812" w:rsidRDefault="00F97A78" w:rsidP="00F97A78">
      <w:r w:rsidRPr="00C41812">
        <w:t xml:space="preserve">No changes were made to </w:t>
      </w:r>
      <w:r>
        <w:t>Chapter</w:t>
      </w:r>
      <w:r w:rsidRPr="00C41812">
        <w:t xml:space="preserve"> 6.0 of the DEIR.</w:t>
      </w:r>
    </w:p>
    <w:p w:rsidR="00F97A78" w:rsidRPr="00C41812" w:rsidRDefault="00F97A78" w:rsidP="00F97A78"/>
    <w:sectPr w:rsidR="00F97A78" w:rsidRPr="00C41812" w:rsidSect="00F97A7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944"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A78" w:rsidRDefault="00F97A78" w:rsidP="00F97A78">
      <w:pPr>
        <w:spacing w:after="0" w:line="240" w:lineRule="auto"/>
      </w:pPr>
      <w:r>
        <w:separator/>
      </w:r>
    </w:p>
  </w:endnote>
  <w:endnote w:type="continuationSeparator" w:id="0">
    <w:p w:rsidR="00F97A78" w:rsidRDefault="00F97A78" w:rsidP="00F97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Theme Headings)">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G Omega">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4A0" w:firstRow="1" w:lastRow="0" w:firstColumn="1" w:lastColumn="0" w:noHBand="0" w:noVBand="1"/>
    </w:tblPr>
    <w:tblGrid>
      <w:gridCol w:w="1401"/>
      <w:gridCol w:w="7671"/>
    </w:tblGrid>
    <w:tr w:rsidR="00F97A78">
      <w:trPr>
        <w:trHeight w:val="360"/>
      </w:trPr>
      <w:tc>
        <w:tcPr>
          <w:tcW w:w="772" w:type="pct"/>
          <w:shd w:val="clear" w:color="auto" w:fill="D9D9D9"/>
          <w:vAlign w:val="center"/>
        </w:tcPr>
        <w:p w:rsidR="00F97A78" w:rsidRPr="00B05B74" w:rsidRDefault="00F97A78" w:rsidP="00F97A78">
          <w:pPr>
            <w:pStyle w:val="Footer"/>
            <w:jc w:val="center"/>
            <w:rPr>
              <w:lang w:val="en-US" w:eastAsia="en-US"/>
            </w:rPr>
          </w:pPr>
          <w:r w:rsidRPr="00B05B74">
            <w:rPr>
              <w:rFonts w:ascii="Cambria" w:hAnsi="Cambria"/>
              <w:lang w:val="en-US" w:eastAsia="en-US"/>
            </w:rPr>
            <w:t>3.0-</w:t>
          </w:r>
          <w:r w:rsidRPr="00B05B74">
            <w:rPr>
              <w:rFonts w:ascii="Cambria" w:hAnsi="Cambria"/>
              <w:lang w:val="en-US" w:eastAsia="en-US"/>
            </w:rPr>
            <w:fldChar w:fldCharType="begin"/>
          </w:r>
          <w:r w:rsidRPr="00B05B74">
            <w:rPr>
              <w:rFonts w:ascii="Cambria" w:hAnsi="Cambria"/>
              <w:lang w:val="en-US" w:eastAsia="en-US"/>
            </w:rPr>
            <w:instrText xml:space="preserve"> PAGE   \* MERGEFORMAT </w:instrText>
          </w:r>
          <w:r w:rsidRPr="00B05B74">
            <w:rPr>
              <w:rFonts w:ascii="Cambria" w:hAnsi="Cambria"/>
              <w:lang w:val="en-US" w:eastAsia="en-US"/>
            </w:rPr>
            <w:fldChar w:fldCharType="separate"/>
          </w:r>
          <w:r w:rsidR="0095188C">
            <w:rPr>
              <w:rFonts w:ascii="Cambria" w:hAnsi="Cambria"/>
              <w:noProof/>
              <w:lang w:val="en-US" w:eastAsia="en-US"/>
            </w:rPr>
            <w:t>8</w:t>
          </w:r>
          <w:r w:rsidRPr="00B05B74">
            <w:rPr>
              <w:rFonts w:ascii="Cambria" w:hAnsi="Cambria"/>
              <w:lang w:val="en-US" w:eastAsia="en-US"/>
            </w:rPr>
            <w:fldChar w:fldCharType="end"/>
          </w:r>
        </w:p>
      </w:tc>
      <w:tc>
        <w:tcPr>
          <w:tcW w:w="4228" w:type="pct"/>
          <w:vAlign w:val="center"/>
        </w:tcPr>
        <w:p w:rsidR="00F97A78" w:rsidRPr="00B05B74" w:rsidRDefault="00F97A78" w:rsidP="00F97A78">
          <w:pPr>
            <w:pStyle w:val="Footer"/>
            <w:jc w:val="left"/>
            <w:rPr>
              <w:lang w:val="en-US" w:eastAsia="en-US"/>
            </w:rPr>
          </w:pPr>
          <w:r w:rsidRPr="00B05B74">
            <w:rPr>
              <w:rFonts w:ascii="Cambria" w:hAnsi="Cambria"/>
              <w:lang w:val="en-US" w:eastAsia="en-US"/>
            </w:rPr>
            <w:t xml:space="preserve">Final Environmental Impact Report – </w:t>
          </w:r>
          <w:r>
            <w:rPr>
              <w:rFonts w:ascii="Cambria" w:hAnsi="Cambria"/>
              <w:lang w:val="en-US" w:eastAsia="en-US"/>
            </w:rPr>
            <w:t>2013 Cotati</w:t>
          </w:r>
          <w:r w:rsidRPr="00B05B74">
            <w:rPr>
              <w:rFonts w:ascii="Cambria" w:hAnsi="Cambria"/>
              <w:lang w:val="en-US" w:eastAsia="en-US"/>
            </w:rPr>
            <w:t xml:space="preserve"> General Plan</w:t>
          </w:r>
        </w:p>
      </w:tc>
    </w:tr>
  </w:tbl>
  <w:p w:rsidR="00F97A78" w:rsidRDefault="00F97A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4A0" w:firstRow="1" w:lastRow="0" w:firstColumn="1" w:lastColumn="0" w:noHBand="0" w:noVBand="1"/>
    </w:tblPr>
    <w:tblGrid>
      <w:gridCol w:w="7671"/>
      <w:gridCol w:w="1401"/>
    </w:tblGrid>
    <w:tr w:rsidR="00F97A78">
      <w:trPr>
        <w:trHeight w:val="360"/>
      </w:trPr>
      <w:tc>
        <w:tcPr>
          <w:tcW w:w="4228" w:type="pct"/>
          <w:vAlign w:val="center"/>
        </w:tcPr>
        <w:p w:rsidR="00F97A78" w:rsidRPr="00B05B74" w:rsidRDefault="00F97A78" w:rsidP="00F97A78">
          <w:pPr>
            <w:pStyle w:val="Footer"/>
            <w:jc w:val="right"/>
            <w:rPr>
              <w:lang w:val="en-US" w:eastAsia="en-US"/>
            </w:rPr>
          </w:pPr>
          <w:r w:rsidRPr="00B05B74">
            <w:rPr>
              <w:rFonts w:ascii="Cambria" w:hAnsi="Cambria"/>
              <w:lang w:val="en-US" w:eastAsia="en-US"/>
            </w:rPr>
            <w:t xml:space="preserve">Final Environmental Impact Report – </w:t>
          </w:r>
          <w:r>
            <w:rPr>
              <w:rFonts w:ascii="Cambria" w:hAnsi="Cambria"/>
              <w:lang w:val="en-US" w:eastAsia="en-US"/>
            </w:rPr>
            <w:t>2013 Cotati</w:t>
          </w:r>
          <w:r w:rsidRPr="00B05B74">
            <w:rPr>
              <w:rFonts w:ascii="Cambria" w:hAnsi="Cambria"/>
              <w:lang w:val="en-US" w:eastAsia="en-US"/>
            </w:rPr>
            <w:t xml:space="preserve"> General Plan</w:t>
          </w:r>
        </w:p>
      </w:tc>
      <w:tc>
        <w:tcPr>
          <w:tcW w:w="772" w:type="pct"/>
          <w:shd w:val="clear" w:color="auto" w:fill="D9D9D9"/>
          <w:vAlign w:val="center"/>
        </w:tcPr>
        <w:p w:rsidR="00F97A78" w:rsidRPr="00B05B74" w:rsidRDefault="00F97A78" w:rsidP="00F97A78">
          <w:pPr>
            <w:pStyle w:val="Footer"/>
            <w:jc w:val="center"/>
            <w:rPr>
              <w:rFonts w:ascii="Cambria" w:hAnsi="Cambria"/>
              <w:lang w:val="en-US" w:eastAsia="en-US"/>
            </w:rPr>
          </w:pPr>
          <w:r w:rsidRPr="00B05B74">
            <w:rPr>
              <w:rFonts w:ascii="Cambria" w:hAnsi="Cambria"/>
              <w:lang w:val="en-US" w:eastAsia="en-US"/>
            </w:rPr>
            <w:t>3.0-</w:t>
          </w:r>
          <w:r w:rsidRPr="00B05B74">
            <w:rPr>
              <w:rFonts w:ascii="Cambria" w:hAnsi="Cambria"/>
              <w:lang w:val="en-US" w:eastAsia="en-US"/>
            </w:rPr>
            <w:fldChar w:fldCharType="begin"/>
          </w:r>
          <w:r w:rsidRPr="00B05B74">
            <w:rPr>
              <w:rFonts w:ascii="Cambria" w:hAnsi="Cambria"/>
              <w:lang w:val="en-US" w:eastAsia="en-US"/>
            </w:rPr>
            <w:instrText xml:space="preserve"> PAGE    \* MERGEFORMAT </w:instrText>
          </w:r>
          <w:r w:rsidRPr="00B05B74">
            <w:rPr>
              <w:rFonts w:ascii="Cambria" w:hAnsi="Cambria"/>
              <w:lang w:val="en-US" w:eastAsia="en-US"/>
            </w:rPr>
            <w:fldChar w:fldCharType="separate"/>
          </w:r>
          <w:r w:rsidR="0095188C">
            <w:rPr>
              <w:rFonts w:ascii="Cambria" w:hAnsi="Cambria"/>
              <w:noProof/>
              <w:lang w:val="en-US" w:eastAsia="en-US"/>
            </w:rPr>
            <w:t>7</w:t>
          </w:r>
          <w:r w:rsidRPr="00B05B74">
            <w:rPr>
              <w:rFonts w:ascii="Cambria" w:hAnsi="Cambria"/>
              <w:lang w:val="en-US" w:eastAsia="en-US"/>
            </w:rPr>
            <w:fldChar w:fldCharType="end"/>
          </w:r>
        </w:p>
      </w:tc>
    </w:tr>
  </w:tbl>
  <w:p w:rsidR="00F97A78" w:rsidRDefault="00F97A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4A0" w:firstRow="1" w:lastRow="0" w:firstColumn="1" w:lastColumn="0" w:noHBand="0" w:noVBand="1"/>
    </w:tblPr>
    <w:tblGrid>
      <w:gridCol w:w="7671"/>
      <w:gridCol w:w="1401"/>
    </w:tblGrid>
    <w:tr w:rsidR="00F97A78">
      <w:trPr>
        <w:trHeight w:val="360"/>
      </w:trPr>
      <w:tc>
        <w:tcPr>
          <w:tcW w:w="4228" w:type="pct"/>
          <w:vAlign w:val="center"/>
        </w:tcPr>
        <w:p w:rsidR="00F97A78" w:rsidRPr="00B05B74" w:rsidRDefault="00F97A78" w:rsidP="00F97A78">
          <w:pPr>
            <w:pStyle w:val="Footer"/>
            <w:jc w:val="right"/>
            <w:rPr>
              <w:lang w:val="en-US" w:eastAsia="en-US"/>
            </w:rPr>
          </w:pPr>
          <w:r w:rsidRPr="00B05B74">
            <w:rPr>
              <w:rFonts w:ascii="Cambria" w:hAnsi="Cambria"/>
              <w:lang w:val="en-US" w:eastAsia="en-US"/>
            </w:rPr>
            <w:t xml:space="preserve">Final Environmental Impact Report – </w:t>
          </w:r>
          <w:r>
            <w:rPr>
              <w:rFonts w:ascii="Cambria" w:hAnsi="Cambria"/>
              <w:lang w:val="en-US" w:eastAsia="en-US"/>
            </w:rPr>
            <w:t>2013 Cotati</w:t>
          </w:r>
          <w:r w:rsidRPr="00B05B74">
            <w:rPr>
              <w:rFonts w:ascii="Cambria" w:hAnsi="Cambria"/>
              <w:lang w:val="en-US" w:eastAsia="en-US"/>
            </w:rPr>
            <w:t xml:space="preserve"> General Plan</w:t>
          </w:r>
        </w:p>
      </w:tc>
      <w:tc>
        <w:tcPr>
          <w:tcW w:w="772" w:type="pct"/>
          <w:shd w:val="clear" w:color="auto" w:fill="D9D9D9"/>
          <w:vAlign w:val="center"/>
        </w:tcPr>
        <w:p w:rsidR="00F97A78" w:rsidRPr="00B05B74" w:rsidRDefault="00F97A78" w:rsidP="00F97A78">
          <w:pPr>
            <w:pStyle w:val="Footer"/>
            <w:jc w:val="center"/>
            <w:rPr>
              <w:rFonts w:ascii="Cambria" w:hAnsi="Cambria"/>
              <w:lang w:val="en-US" w:eastAsia="en-US"/>
            </w:rPr>
          </w:pPr>
          <w:r w:rsidRPr="00B05B74">
            <w:rPr>
              <w:rFonts w:ascii="Cambria" w:hAnsi="Cambria"/>
              <w:lang w:val="en-US" w:eastAsia="en-US"/>
            </w:rPr>
            <w:t>3.0-</w:t>
          </w:r>
          <w:r w:rsidRPr="00B05B74">
            <w:rPr>
              <w:rFonts w:ascii="Cambria" w:hAnsi="Cambria"/>
              <w:lang w:val="en-US" w:eastAsia="en-US"/>
            </w:rPr>
            <w:fldChar w:fldCharType="begin"/>
          </w:r>
          <w:r w:rsidRPr="00B05B74">
            <w:rPr>
              <w:rFonts w:ascii="Cambria" w:hAnsi="Cambria"/>
              <w:lang w:val="en-US" w:eastAsia="en-US"/>
            </w:rPr>
            <w:instrText xml:space="preserve"> PAGE    \* MERGEFORMAT </w:instrText>
          </w:r>
          <w:r w:rsidRPr="00B05B74">
            <w:rPr>
              <w:rFonts w:ascii="Cambria" w:hAnsi="Cambria"/>
              <w:lang w:val="en-US" w:eastAsia="en-US"/>
            </w:rPr>
            <w:fldChar w:fldCharType="separate"/>
          </w:r>
          <w:r w:rsidR="0095188C">
            <w:rPr>
              <w:rFonts w:ascii="Cambria" w:hAnsi="Cambria"/>
              <w:noProof/>
              <w:lang w:val="en-US" w:eastAsia="en-US"/>
            </w:rPr>
            <w:t>1</w:t>
          </w:r>
          <w:r w:rsidRPr="00B05B74">
            <w:rPr>
              <w:rFonts w:ascii="Cambria" w:hAnsi="Cambria"/>
              <w:lang w:val="en-US" w:eastAsia="en-US"/>
            </w:rPr>
            <w:fldChar w:fldCharType="end"/>
          </w:r>
        </w:p>
      </w:tc>
    </w:tr>
  </w:tbl>
  <w:p w:rsidR="00F97A78" w:rsidRDefault="00F97A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A78" w:rsidRDefault="00F97A78" w:rsidP="00F97A78">
      <w:pPr>
        <w:spacing w:after="0" w:line="240" w:lineRule="auto"/>
      </w:pPr>
      <w:r>
        <w:separator/>
      </w:r>
    </w:p>
  </w:footnote>
  <w:footnote w:type="continuationSeparator" w:id="0">
    <w:p w:rsidR="00F97A78" w:rsidRDefault="00F97A78" w:rsidP="00F97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4A0" w:firstRow="1" w:lastRow="0" w:firstColumn="1" w:lastColumn="0" w:noHBand="0" w:noVBand="1"/>
    </w:tblPr>
    <w:tblGrid>
      <w:gridCol w:w="1361"/>
      <w:gridCol w:w="7711"/>
    </w:tblGrid>
    <w:tr w:rsidR="00F97A78">
      <w:trPr>
        <w:trHeight w:val="475"/>
      </w:trPr>
      <w:tc>
        <w:tcPr>
          <w:tcW w:w="750" w:type="pct"/>
          <w:shd w:val="clear" w:color="auto" w:fill="D9D9D9"/>
          <w:vAlign w:val="center"/>
        </w:tcPr>
        <w:p w:rsidR="00F97A78" w:rsidRPr="00B05B74" w:rsidRDefault="00F97A78" w:rsidP="00F97A78">
          <w:pPr>
            <w:pStyle w:val="Header"/>
            <w:jc w:val="center"/>
            <w:rPr>
              <w:lang w:val="en-US" w:eastAsia="en-US"/>
            </w:rPr>
          </w:pPr>
          <w:r w:rsidRPr="00B05B74">
            <w:rPr>
              <w:lang w:val="en-US" w:eastAsia="en-US"/>
            </w:rPr>
            <w:t>3.0</w:t>
          </w:r>
        </w:p>
      </w:tc>
      <w:tc>
        <w:tcPr>
          <w:tcW w:w="4250" w:type="pct"/>
          <w:shd w:val="clear" w:color="auto" w:fill="FFFFFF"/>
          <w:vAlign w:val="center"/>
        </w:tcPr>
        <w:p w:rsidR="00F97A78" w:rsidRPr="00B05B74" w:rsidRDefault="00F97A78" w:rsidP="00F97A78">
          <w:pPr>
            <w:pStyle w:val="Header-EvenPage"/>
            <w:rPr>
              <w:lang w:val="en-US" w:eastAsia="en-US"/>
            </w:rPr>
          </w:pPr>
          <w:r w:rsidRPr="00B05B74">
            <w:rPr>
              <w:lang w:val="en-US" w:eastAsia="en-US"/>
            </w:rPr>
            <w:t>Errata</w:t>
          </w:r>
        </w:p>
      </w:tc>
    </w:tr>
  </w:tbl>
  <w:p w:rsidR="00F97A78" w:rsidRDefault="00F97A78" w:rsidP="00F97A78">
    <w:pPr>
      <w:pStyle w:val="MediumShading1-Accent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Look w:val="04A0" w:firstRow="1" w:lastRow="0" w:firstColumn="1" w:lastColumn="0" w:noHBand="0" w:noVBand="1"/>
    </w:tblPr>
    <w:tblGrid>
      <w:gridCol w:w="7711"/>
      <w:gridCol w:w="1361"/>
    </w:tblGrid>
    <w:tr w:rsidR="00F97A78" w:rsidRPr="004437D4">
      <w:trPr>
        <w:trHeight w:val="475"/>
      </w:trPr>
      <w:tc>
        <w:tcPr>
          <w:tcW w:w="4250" w:type="pct"/>
          <w:shd w:val="clear" w:color="auto" w:fill="FFFFFF"/>
          <w:vAlign w:val="center"/>
        </w:tcPr>
        <w:p w:rsidR="00F97A78" w:rsidRPr="00B05B74" w:rsidRDefault="00F97A78" w:rsidP="00F97A78">
          <w:pPr>
            <w:pStyle w:val="Header"/>
            <w:jc w:val="right"/>
            <w:rPr>
              <w:caps/>
              <w:color w:val="FFFFFF"/>
              <w:lang w:val="en-US" w:eastAsia="en-US"/>
            </w:rPr>
          </w:pPr>
          <w:r w:rsidRPr="00B05B74">
            <w:rPr>
              <w:sz w:val="32"/>
              <w:shd w:val="clear" w:color="auto" w:fill="FFFFFF"/>
              <w:lang w:val="en-US" w:eastAsia="en-US"/>
            </w:rPr>
            <w:t>Errata</w:t>
          </w:r>
        </w:p>
      </w:tc>
      <w:tc>
        <w:tcPr>
          <w:tcW w:w="750" w:type="pct"/>
          <w:shd w:val="clear" w:color="auto" w:fill="D9D9D9"/>
          <w:vAlign w:val="center"/>
        </w:tcPr>
        <w:p w:rsidR="00F97A78" w:rsidRPr="00B05B74" w:rsidRDefault="00F97A78" w:rsidP="00F97A78">
          <w:pPr>
            <w:pStyle w:val="Header"/>
            <w:jc w:val="center"/>
            <w:rPr>
              <w:sz w:val="32"/>
              <w:lang w:val="en-US" w:eastAsia="en-US"/>
            </w:rPr>
          </w:pPr>
          <w:r w:rsidRPr="00B05B74">
            <w:rPr>
              <w:lang w:val="en-US" w:eastAsia="en-US"/>
            </w:rPr>
            <w:t>3.0</w:t>
          </w:r>
        </w:p>
      </w:tc>
    </w:tr>
  </w:tbl>
  <w:p w:rsidR="00F97A78" w:rsidRDefault="00F97A78" w:rsidP="00F97A78">
    <w:pPr>
      <w:pStyle w:val="MediumShading1-Accent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Borders>
        <w:bottom w:val="single" w:sz="2" w:space="0" w:color="auto"/>
      </w:tblBorders>
      <w:tblCellMar>
        <w:top w:w="72" w:type="dxa"/>
        <w:left w:w="115" w:type="dxa"/>
        <w:bottom w:w="72" w:type="dxa"/>
        <w:right w:w="115" w:type="dxa"/>
      </w:tblCellMar>
      <w:tblLook w:val="04A0" w:firstRow="1" w:lastRow="0" w:firstColumn="1" w:lastColumn="0" w:noHBand="0" w:noVBand="1"/>
    </w:tblPr>
    <w:tblGrid>
      <w:gridCol w:w="7612"/>
      <w:gridCol w:w="1474"/>
    </w:tblGrid>
    <w:tr w:rsidR="00F97A78" w:rsidRPr="00A65AF8">
      <w:trPr>
        <w:jc w:val="right"/>
      </w:trPr>
      <w:tc>
        <w:tcPr>
          <w:tcW w:w="4189" w:type="pct"/>
          <w:vAlign w:val="center"/>
        </w:tcPr>
        <w:p w:rsidR="00F97A78" w:rsidRPr="00B05B74" w:rsidRDefault="00F97A78" w:rsidP="00F97A78">
          <w:pPr>
            <w:pStyle w:val="Header"/>
            <w:jc w:val="right"/>
            <w:rPr>
              <w:sz w:val="28"/>
              <w:szCs w:val="28"/>
              <w:lang w:val="en-US" w:eastAsia="en-US"/>
            </w:rPr>
          </w:pPr>
          <w:r w:rsidRPr="00B05B74">
            <w:rPr>
              <w:lang w:val="en-US" w:eastAsia="en-US"/>
            </w:rPr>
            <w:t>Errata</w:t>
          </w:r>
        </w:p>
      </w:tc>
      <w:tc>
        <w:tcPr>
          <w:tcW w:w="811" w:type="pct"/>
          <w:shd w:val="clear" w:color="auto" w:fill="D9D9D9"/>
          <w:vAlign w:val="center"/>
        </w:tcPr>
        <w:p w:rsidR="00F97A78" w:rsidRPr="00B05B74" w:rsidRDefault="00F97A78" w:rsidP="00F97A78">
          <w:pPr>
            <w:pStyle w:val="Header"/>
            <w:jc w:val="center"/>
            <w:rPr>
              <w:lang w:val="en-US" w:eastAsia="en-US"/>
            </w:rPr>
          </w:pPr>
          <w:r w:rsidRPr="00B05B74">
            <w:rPr>
              <w:lang w:val="en-US" w:eastAsia="en-US"/>
            </w:rPr>
            <w:t>3.0</w:t>
          </w:r>
        </w:p>
      </w:tc>
    </w:tr>
  </w:tbl>
  <w:p w:rsidR="00F97A78" w:rsidRDefault="00F97A78" w:rsidP="00F97A78">
    <w:pPr>
      <w:pStyle w:val="MediumShading1-Accen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E09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586F7E"/>
    <w:lvl w:ilvl="0">
      <w:start w:val="1"/>
      <w:numFmt w:val="decimal"/>
      <w:lvlText w:val="%1."/>
      <w:lvlJc w:val="left"/>
      <w:pPr>
        <w:tabs>
          <w:tab w:val="num" w:pos="1800"/>
        </w:tabs>
        <w:ind w:left="1800" w:hanging="360"/>
      </w:pPr>
    </w:lvl>
  </w:abstractNum>
  <w:abstractNum w:abstractNumId="2">
    <w:nsid w:val="FFFFFF7D"/>
    <w:multiLevelType w:val="singleLevel"/>
    <w:tmpl w:val="A0C41806"/>
    <w:lvl w:ilvl="0">
      <w:start w:val="1"/>
      <w:numFmt w:val="decimal"/>
      <w:lvlText w:val="%1."/>
      <w:lvlJc w:val="left"/>
      <w:pPr>
        <w:tabs>
          <w:tab w:val="num" w:pos="1440"/>
        </w:tabs>
        <w:ind w:left="1440" w:hanging="360"/>
      </w:pPr>
    </w:lvl>
  </w:abstractNum>
  <w:abstractNum w:abstractNumId="3">
    <w:nsid w:val="FFFFFF80"/>
    <w:multiLevelType w:val="singleLevel"/>
    <w:tmpl w:val="CE3090A6"/>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669E11D8"/>
    <w:lvl w:ilvl="0">
      <w:start w:val="1"/>
      <w:numFmt w:val="bullet"/>
      <w:lvlText w:val=""/>
      <w:lvlJc w:val="left"/>
      <w:pPr>
        <w:tabs>
          <w:tab w:val="num" w:pos="1440"/>
        </w:tabs>
        <w:ind w:left="1440" w:hanging="360"/>
      </w:pPr>
      <w:rPr>
        <w:rFonts w:ascii="Symbol" w:hAnsi="Symbol" w:hint="default"/>
      </w:rPr>
    </w:lvl>
  </w:abstractNum>
  <w:abstractNum w:abstractNumId="5">
    <w:nsid w:val="0A383399"/>
    <w:multiLevelType w:val="hybridMultilevel"/>
    <w:tmpl w:val="4218EAA8"/>
    <w:lvl w:ilvl="0" w:tplc="6C7E8E50">
      <w:start w:val="1"/>
      <w:numFmt w:val="bullet"/>
      <w:pStyle w:val="ListBullet2"/>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alibri (Theme Hea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Theme Hea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Theme Headings)"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84B29AA"/>
    <w:multiLevelType w:val="hybridMultilevel"/>
    <w:tmpl w:val="32C2C55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23D1390A"/>
    <w:multiLevelType w:val="hybridMultilevel"/>
    <w:tmpl w:val="D7AC6690"/>
    <w:lvl w:ilvl="0" w:tplc="85847B5E">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E501EC"/>
    <w:multiLevelType w:val="hybridMultilevel"/>
    <w:tmpl w:val="C57A62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alibri (Theme Hea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alibri (Theme Headings)"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alibri (Theme Headings)"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4E085630"/>
    <w:multiLevelType w:val="hybridMultilevel"/>
    <w:tmpl w:val="6F9403A8"/>
    <w:lvl w:ilvl="0" w:tplc="0BA405A0">
      <w:start w:val="1"/>
      <w:numFmt w:val="bullet"/>
      <w:lvlText w:val="-"/>
      <w:lvlJc w:val="left"/>
      <w:pPr>
        <w:ind w:left="3240" w:hanging="360"/>
      </w:pPr>
      <w:rPr>
        <w:rFonts w:ascii="Calibri (Theme Headings)" w:hAnsi="Calibri (Theme Headings)"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57A75DA9"/>
    <w:multiLevelType w:val="hybridMultilevel"/>
    <w:tmpl w:val="AE0EBE98"/>
    <w:lvl w:ilvl="0" w:tplc="9D44C7C0">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Theme Hea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Theme Hea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Theme Hea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7"/>
  </w:num>
  <w:num w:numId="4">
    <w:abstractNumId w:val="8"/>
  </w:num>
  <w:num w:numId="5">
    <w:abstractNumId w:val="9"/>
  </w:num>
  <w:num w:numId="6">
    <w:abstractNumId w:val="4"/>
  </w:num>
  <w:num w:numId="7">
    <w:abstractNumId w:val="3"/>
  </w:num>
  <w:num w:numId="8">
    <w:abstractNumId w:val="2"/>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defaultTabStop w:val="720"/>
  <w:evenAndOddHeaders/>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588"/>
    <w:rsid w:val="0095188C"/>
    <w:rsid w:val="00F97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0309F"/>
    <w:pPr>
      <w:spacing w:after="200" w:line="264" w:lineRule="auto"/>
      <w:jc w:val="both"/>
    </w:pPr>
    <w:rPr>
      <w:sz w:val="22"/>
      <w:szCs w:val="22"/>
    </w:rPr>
  </w:style>
  <w:style w:type="paragraph" w:styleId="Heading1">
    <w:name w:val="heading 1"/>
    <w:basedOn w:val="Normal"/>
    <w:next w:val="Normal"/>
    <w:link w:val="Heading1Char"/>
    <w:uiPriority w:val="9"/>
    <w:qFormat/>
    <w:rsid w:val="0050309F"/>
    <w:pPr>
      <w:spacing w:before="300" w:after="40"/>
      <w:jc w:val="left"/>
      <w:outlineLvl w:val="0"/>
    </w:pPr>
    <w:rPr>
      <w:rFonts w:ascii="Cambria" w:hAnsi="Cambria"/>
      <w:smallCaps/>
      <w:spacing w:val="5"/>
      <w:sz w:val="36"/>
      <w:szCs w:val="36"/>
      <w:lang w:val="x-none" w:eastAsia="x-none"/>
    </w:rPr>
  </w:style>
  <w:style w:type="paragraph" w:styleId="Heading2">
    <w:name w:val="heading 2"/>
    <w:basedOn w:val="Normal"/>
    <w:next w:val="Normal"/>
    <w:link w:val="Heading2Char"/>
    <w:uiPriority w:val="9"/>
    <w:qFormat/>
    <w:rsid w:val="00F623B0"/>
    <w:pPr>
      <w:keepNext/>
      <w:spacing w:before="240" w:after="80"/>
      <w:jc w:val="left"/>
      <w:outlineLvl w:val="1"/>
    </w:pPr>
    <w:rPr>
      <w:rFonts w:ascii="Cambria" w:hAnsi="Cambria"/>
      <w:smallCaps/>
      <w:spacing w:val="5"/>
      <w:sz w:val="32"/>
      <w:szCs w:val="32"/>
      <w:lang w:val="x-none" w:eastAsia="x-none"/>
    </w:rPr>
  </w:style>
  <w:style w:type="paragraph" w:styleId="Heading3">
    <w:name w:val="heading 3"/>
    <w:basedOn w:val="Normal"/>
    <w:next w:val="Normal"/>
    <w:link w:val="Heading3Char"/>
    <w:uiPriority w:val="9"/>
    <w:qFormat/>
    <w:rsid w:val="001C7275"/>
    <w:pPr>
      <w:keepNext/>
      <w:pBdr>
        <w:bottom w:val="single" w:sz="4" w:space="1" w:color="auto"/>
      </w:pBdr>
      <w:spacing w:after="60"/>
      <w:jc w:val="left"/>
      <w:outlineLvl w:val="2"/>
    </w:pPr>
    <w:rPr>
      <w:rFonts w:ascii="Cambria" w:hAnsi="Cambria"/>
      <w:smallCaps/>
      <w:spacing w:val="20"/>
      <w:sz w:val="30"/>
      <w:szCs w:val="30"/>
      <w:lang w:val="x-none" w:eastAsia="x-none"/>
    </w:rPr>
  </w:style>
  <w:style w:type="paragraph" w:styleId="Heading4">
    <w:name w:val="heading 4"/>
    <w:basedOn w:val="Normal"/>
    <w:next w:val="Normal"/>
    <w:link w:val="Heading4Char"/>
    <w:uiPriority w:val="9"/>
    <w:qFormat/>
    <w:rsid w:val="0050309F"/>
    <w:pPr>
      <w:spacing w:before="240" w:after="60"/>
      <w:jc w:val="left"/>
      <w:outlineLvl w:val="3"/>
    </w:pPr>
    <w:rPr>
      <w:rFonts w:ascii="Cambria" w:hAnsi="Cambria"/>
      <w:b/>
      <w:sz w:val="26"/>
      <w:szCs w:val="26"/>
      <w:lang w:val="x-none" w:eastAsia="x-none"/>
    </w:rPr>
  </w:style>
  <w:style w:type="paragraph" w:styleId="Heading5">
    <w:name w:val="heading 5"/>
    <w:basedOn w:val="Normal"/>
    <w:next w:val="Normal"/>
    <w:link w:val="Heading5Char"/>
    <w:uiPriority w:val="9"/>
    <w:qFormat/>
    <w:rsid w:val="0050309F"/>
    <w:pPr>
      <w:outlineLvl w:val="4"/>
    </w:pPr>
    <w:rPr>
      <w:rFonts w:ascii="Cambria" w:hAnsi="Cambria"/>
      <w:smallCaps/>
      <w:sz w:val="24"/>
      <w:lang w:val="x-none" w:eastAsia="x-none"/>
    </w:rPr>
  </w:style>
  <w:style w:type="paragraph" w:styleId="Heading6">
    <w:name w:val="heading 6"/>
    <w:basedOn w:val="Normal"/>
    <w:next w:val="Normal"/>
    <w:link w:val="Heading6Char"/>
    <w:uiPriority w:val="9"/>
    <w:qFormat/>
    <w:rsid w:val="0050309F"/>
    <w:pPr>
      <w:spacing w:after="0"/>
      <w:jc w:val="left"/>
      <w:outlineLvl w:val="5"/>
    </w:pPr>
    <w:rPr>
      <w:rFonts w:ascii="Cambria" w:hAnsi="Cambria"/>
      <w:b/>
      <w:i/>
      <w:color w:val="000000"/>
      <w:spacing w:val="5"/>
      <w:lang w:val="x-none" w:eastAsia="x-none"/>
    </w:rPr>
  </w:style>
  <w:style w:type="paragraph" w:styleId="Heading7">
    <w:name w:val="heading 7"/>
    <w:aliases w:val="Table Title"/>
    <w:basedOn w:val="Normal"/>
    <w:next w:val="Normal"/>
    <w:link w:val="Heading7Char"/>
    <w:uiPriority w:val="9"/>
    <w:qFormat/>
    <w:rsid w:val="0050309F"/>
    <w:pPr>
      <w:spacing w:after="0"/>
      <w:jc w:val="left"/>
      <w:outlineLvl w:val="6"/>
    </w:pPr>
    <w:rPr>
      <w:b/>
      <w:i/>
      <w:smallCaps/>
      <w:color w:val="000000"/>
      <w:spacing w:val="2"/>
      <w:lang w:val="x-none" w:eastAsia="x-none"/>
    </w:rPr>
  </w:style>
  <w:style w:type="paragraph" w:styleId="Heading8">
    <w:name w:val="heading 8"/>
    <w:aliases w:val="Heading 8 - Table Heading Row"/>
    <w:basedOn w:val="Heading5"/>
    <w:next w:val="Normal"/>
    <w:link w:val="Heading8Char"/>
    <w:uiPriority w:val="9"/>
    <w:qFormat/>
    <w:rsid w:val="0050309F"/>
    <w:pPr>
      <w:spacing w:after="0"/>
      <w:jc w:val="left"/>
      <w:outlineLvl w:val="7"/>
    </w:pPr>
    <w:rPr>
      <w:sz w:val="20"/>
    </w:rPr>
  </w:style>
  <w:style w:type="paragraph" w:styleId="Heading9">
    <w:name w:val="heading 9"/>
    <w:basedOn w:val="Normal"/>
    <w:next w:val="Normal"/>
    <w:link w:val="Heading9Char"/>
    <w:uiPriority w:val="9"/>
    <w:qFormat/>
    <w:rsid w:val="0050309F"/>
    <w:pPr>
      <w:spacing w:after="0"/>
      <w:jc w:val="left"/>
      <w:outlineLvl w:val="8"/>
    </w:pPr>
    <w:rPr>
      <w:b/>
      <w:i/>
      <w:color w:val="7F7F7F"/>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uiPriority w:val="9"/>
    <w:rsid w:val="00BF10C1"/>
    <w:rPr>
      <w:rFonts w:ascii="Cambria" w:eastAsia="Times New Roman" w:hAnsi="Cambria" w:cs="Times New Roman"/>
      <w:smallCaps/>
      <w:spacing w:val="5"/>
      <w:sz w:val="36"/>
      <w:szCs w:val="36"/>
      <w:lang w:bidi="ar-SA"/>
    </w:rPr>
  </w:style>
  <w:style w:type="character" w:customStyle="1" w:styleId="Heading2Char">
    <w:name w:val="Heading 2 Char"/>
    <w:link w:val="Heading2"/>
    <w:uiPriority w:val="9"/>
    <w:rsid w:val="00F623B0"/>
    <w:rPr>
      <w:rFonts w:ascii="Cambria" w:eastAsia="Times New Roman" w:hAnsi="Cambria" w:cs="Times New Roman"/>
      <w:smallCaps/>
      <w:spacing w:val="5"/>
      <w:sz w:val="32"/>
      <w:szCs w:val="32"/>
      <w:lang w:bidi="ar-SA"/>
    </w:rPr>
  </w:style>
  <w:style w:type="character" w:customStyle="1" w:styleId="Heading3Char">
    <w:name w:val="Heading 3 Char"/>
    <w:link w:val="Heading3"/>
    <w:uiPriority w:val="9"/>
    <w:rsid w:val="001C7275"/>
    <w:rPr>
      <w:rFonts w:ascii="Cambria" w:eastAsia="Times New Roman" w:hAnsi="Cambria" w:cs="Times New Roman"/>
      <w:smallCaps/>
      <w:spacing w:val="20"/>
      <w:sz w:val="30"/>
      <w:szCs w:val="30"/>
      <w:lang w:bidi="ar-SA"/>
    </w:rPr>
  </w:style>
  <w:style w:type="character" w:customStyle="1" w:styleId="Heading4Char">
    <w:name w:val="Heading 4 Char"/>
    <w:link w:val="Heading4"/>
    <w:uiPriority w:val="9"/>
    <w:rsid w:val="00477926"/>
    <w:rPr>
      <w:rFonts w:ascii="Cambria" w:eastAsia="Times New Roman" w:hAnsi="Cambria" w:cs="Times New Roman"/>
      <w:b/>
      <w:sz w:val="26"/>
      <w:szCs w:val="26"/>
      <w:lang w:bidi="ar-SA"/>
    </w:rPr>
  </w:style>
  <w:style w:type="character" w:customStyle="1" w:styleId="Heading5Char">
    <w:name w:val="Heading 5 Char"/>
    <w:link w:val="Heading5"/>
    <w:uiPriority w:val="9"/>
    <w:rsid w:val="00BF10C1"/>
    <w:rPr>
      <w:rFonts w:ascii="Cambria" w:eastAsia="Times New Roman" w:hAnsi="Cambria" w:cs="Times New Roman"/>
      <w:smallCaps/>
      <w:sz w:val="24"/>
      <w:szCs w:val="22"/>
      <w:lang w:bidi="ar-SA"/>
    </w:rPr>
  </w:style>
  <w:style w:type="character" w:customStyle="1" w:styleId="Heading6Char">
    <w:name w:val="Heading 6 Char"/>
    <w:link w:val="Heading6"/>
    <w:uiPriority w:val="9"/>
    <w:rsid w:val="00350F4A"/>
    <w:rPr>
      <w:rFonts w:ascii="Cambria" w:eastAsia="Times New Roman" w:hAnsi="Cambria" w:cs="Times New Roman"/>
      <w:b/>
      <w:i/>
      <w:color w:val="000000"/>
      <w:spacing w:val="5"/>
      <w:sz w:val="22"/>
      <w:szCs w:val="22"/>
      <w:lang w:bidi="ar-SA"/>
    </w:rPr>
  </w:style>
  <w:style w:type="character" w:customStyle="1" w:styleId="Heading7Char">
    <w:name w:val="Heading 7 Char"/>
    <w:aliases w:val="Table Title Char"/>
    <w:link w:val="Heading7"/>
    <w:uiPriority w:val="9"/>
    <w:rsid w:val="00477926"/>
    <w:rPr>
      <w:rFonts w:ascii="Calibri" w:eastAsia="Times New Roman" w:hAnsi="Calibri" w:cs="Times New Roman"/>
      <w:b/>
      <w:i/>
      <w:smallCaps/>
      <w:color w:val="000000"/>
      <w:spacing w:val="2"/>
      <w:sz w:val="22"/>
      <w:szCs w:val="22"/>
      <w:lang w:bidi="ar-SA"/>
    </w:rPr>
  </w:style>
  <w:style w:type="character" w:customStyle="1" w:styleId="Heading8Char">
    <w:name w:val="Heading 8 Char"/>
    <w:aliases w:val="Heading 8 - Table Heading Row Char"/>
    <w:link w:val="Heading8"/>
    <w:uiPriority w:val="9"/>
    <w:rsid w:val="00477926"/>
    <w:rPr>
      <w:rFonts w:ascii="Cambria" w:eastAsia="Times New Roman" w:hAnsi="Cambria" w:cs="Times New Roman"/>
      <w:smallCaps/>
      <w:szCs w:val="22"/>
      <w:lang w:bidi="ar-SA"/>
    </w:rPr>
  </w:style>
  <w:style w:type="character" w:customStyle="1" w:styleId="Heading9Char">
    <w:name w:val="Heading 9 Char"/>
    <w:link w:val="Heading9"/>
    <w:uiPriority w:val="9"/>
    <w:rsid w:val="00477926"/>
    <w:rPr>
      <w:rFonts w:ascii="Calibri" w:eastAsia="Times New Roman" w:hAnsi="Calibri" w:cs="Times New Roman"/>
      <w:b/>
      <w:i/>
      <w:color w:val="7F7F7F"/>
      <w:sz w:val="22"/>
      <w:szCs w:val="22"/>
      <w:lang w:bidi="ar-SA"/>
    </w:rPr>
  </w:style>
  <w:style w:type="paragraph" w:styleId="BalloonText">
    <w:name w:val="Balloon Text"/>
    <w:basedOn w:val="Normal"/>
    <w:link w:val="BalloonTextChar"/>
    <w:uiPriority w:val="99"/>
    <w:semiHidden/>
    <w:unhideWhenUsed/>
    <w:rsid w:val="0050309F"/>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50309F"/>
    <w:rPr>
      <w:rFonts w:ascii="Tahoma" w:eastAsia="Times New Roman" w:hAnsi="Tahoma" w:cs="Tahoma"/>
      <w:sz w:val="16"/>
      <w:szCs w:val="16"/>
      <w:lang w:bidi="ar-SA"/>
    </w:rPr>
  </w:style>
  <w:style w:type="paragraph" w:customStyle="1" w:styleId="ColorfulGrid-Accent11">
    <w:name w:val="Colorful Grid - Accent 11"/>
    <w:basedOn w:val="Normal"/>
    <w:next w:val="Normal"/>
    <w:uiPriority w:val="29"/>
    <w:qFormat/>
    <w:rsid w:val="0050309F"/>
    <w:pPr>
      <w:spacing w:after="160"/>
      <w:ind w:left="2160"/>
    </w:pPr>
    <w:rPr>
      <w:i/>
      <w:iCs/>
      <w:color w:val="0F243E"/>
      <w:szCs w:val="20"/>
      <w:lang w:bidi="en-US"/>
    </w:rPr>
  </w:style>
  <w:style w:type="character" w:styleId="Emphasis">
    <w:name w:val="Emphasis"/>
    <w:uiPriority w:val="20"/>
    <w:qFormat/>
    <w:rsid w:val="0050309F"/>
    <w:rPr>
      <w:i/>
      <w:iCs/>
    </w:rPr>
  </w:style>
  <w:style w:type="paragraph" w:styleId="Footer">
    <w:name w:val="footer"/>
    <w:basedOn w:val="Normal"/>
    <w:link w:val="FooterChar"/>
    <w:uiPriority w:val="99"/>
    <w:unhideWhenUsed/>
    <w:rsid w:val="0050309F"/>
    <w:pPr>
      <w:tabs>
        <w:tab w:val="center" w:pos="4680"/>
        <w:tab w:val="right" w:pos="9360"/>
      </w:tabs>
      <w:spacing w:after="0" w:line="240" w:lineRule="auto"/>
    </w:pPr>
    <w:rPr>
      <w:lang w:val="x-none" w:eastAsia="x-none"/>
    </w:rPr>
  </w:style>
  <w:style w:type="character" w:customStyle="1" w:styleId="FooterChar">
    <w:name w:val="Footer Char"/>
    <w:link w:val="Footer"/>
    <w:uiPriority w:val="99"/>
    <w:rsid w:val="0050309F"/>
    <w:rPr>
      <w:rFonts w:ascii="Calibri" w:eastAsia="Times New Roman" w:hAnsi="Calibri" w:cs="Times New Roman"/>
      <w:sz w:val="22"/>
      <w:szCs w:val="22"/>
      <w:lang w:bidi="ar-SA"/>
    </w:rPr>
  </w:style>
  <w:style w:type="paragraph" w:styleId="Header">
    <w:name w:val="header"/>
    <w:aliases w:val="First Page"/>
    <w:basedOn w:val="Heading1"/>
    <w:link w:val="HeaderChar"/>
    <w:uiPriority w:val="99"/>
    <w:unhideWhenUsed/>
    <w:rsid w:val="0050309F"/>
    <w:pPr>
      <w:tabs>
        <w:tab w:val="center" w:pos="4680"/>
        <w:tab w:val="right" w:pos="9360"/>
      </w:tabs>
      <w:spacing w:before="120" w:after="0" w:line="240" w:lineRule="auto"/>
    </w:pPr>
  </w:style>
  <w:style w:type="character" w:customStyle="1" w:styleId="HeaderChar">
    <w:name w:val="Header Char"/>
    <w:aliases w:val="First Page Char"/>
    <w:link w:val="Header"/>
    <w:uiPriority w:val="99"/>
    <w:rsid w:val="0050309F"/>
    <w:rPr>
      <w:rFonts w:ascii="Cambria" w:eastAsia="Times New Roman" w:hAnsi="Cambria" w:cs="Times New Roman"/>
      <w:smallCaps/>
      <w:spacing w:val="5"/>
      <w:sz w:val="36"/>
      <w:szCs w:val="36"/>
      <w:lang w:bidi="ar-SA"/>
    </w:rPr>
  </w:style>
  <w:style w:type="paragraph" w:customStyle="1" w:styleId="Header-EvenPage">
    <w:name w:val="Header - Even Page"/>
    <w:basedOn w:val="Header"/>
    <w:qFormat/>
    <w:rsid w:val="0050309F"/>
    <w:rPr>
      <w:sz w:val="32"/>
    </w:rPr>
  </w:style>
  <w:style w:type="character" w:styleId="Hyperlink">
    <w:name w:val="Hyperlink"/>
    <w:uiPriority w:val="99"/>
    <w:unhideWhenUsed/>
    <w:rsid w:val="0050309F"/>
    <w:rPr>
      <w:color w:val="0000FF"/>
      <w:u w:val="single"/>
    </w:rPr>
  </w:style>
  <w:style w:type="character" w:customStyle="1" w:styleId="Impact-MMChar">
    <w:name w:val="Impact-MM Char"/>
    <w:rsid w:val="0050309F"/>
    <w:rPr>
      <w:rFonts w:ascii="Century Gothic" w:hAnsi="Century Gothic"/>
      <w:bCs/>
      <w:szCs w:val="24"/>
      <w:lang w:val="en-US" w:eastAsia="en-US" w:bidi="ar-SA"/>
    </w:rPr>
  </w:style>
  <w:style w:type="paragraph" w:styleId="ListBullet">
    <w:name w:val="List Bullet"/>
    <w:basedOn w:val="Normal"/>
    <w:uiPriority w:val="99"/>
    <w:unhideWhenUsed/>
    <w:qFormat/>
    <w:rsid w:val="0050309F"/>
    <w:pPr>
      <w:numPr>
        <w:numId w:val="1"/>
      </w:numPr>
      <w:contextualSpacing/>
    </w:pPr>
  </w:style>
  <w:style w:type="paragraph" w:styleId="ListBullet2">
    <w:name w:val="List Bullet 2"/>
    <w:basedOn w:val="Normal"/>
    <w:uiPriority w:val="99"/>
    <w:unhideWhenUsed/>
    <w:qFormat/>
    <w:rsid w:val="0050309F"/>
    <w:pPr>
      <w:numPr>
        <w:numId w:val="2"/>
      </w:numPr>
      <w:contextualSpacing/>
    </w:pPr>
  </w:style>
  <w:style w:type="paragraph" w:styleId="ListBullet3">
    <w:name w:val="List Bullet 3"/>
    <w:basedOn w:val="Normal"/>
    <w:uiPriority w:val="99"/>
    <w:unhideWhenUsed/>
    <w:qFormat/>
    <w:rsid w:val="0050309F"/>
    <w:pPr>
      <w:tabs>
        <w:tab w:val="num" w:pos="1080"/>
      </w:tabs>
      <w:ind w:left="1080" w:hanging="360"/>
      <w:contextualSpacing/>
    </w:pPr>
  </w:style>
  <w:style w:type="paragraph" w:styleId="ListNumber">
    <w:name w:val="List Number"/>
    <w:basedOn w:val="Normal"/>
    <w:uiPriority w:val="99"/>
    <w:unhideWhenUsed/>
    <w:rsid w:val="0050309F"/>
    <w:pPr>
      <w:numPr>
        <w:numId w:val="3"/>
      </w:numPr>
      <w:contextualSpacing/>
    </w:pPr>
  </w:style>
  <w:style w:type="paragraph" w:styleId="ListNumber2">
    <w:name w:val="List Number 2"/>
    <w:basedOn w:val="Normal"/>
    <w:uiPriority w:val="99"/>
    <w:unhideWhenUsed/>
    <w:rsid w:val="0050309F"/>
    <w:pPr>
      <w:tabs>
        <w:tab w:val="num" w:pos="720"/>
      </w:tabs>
      <w:ind w:left="720" w:hanging="360"/>
      <w:contextualSpacing/>
    </w:pPr>
  </w:style>
  <w:style w:type="paragraph" w:styleId="ListNumber3">
    <w:name w:val="List Number 3"/>
    <w:basedOn w:val="Normal"/>
    <w:uiPriority w:val="99"/>
    <w:unhideWhenUsed/>
    <w:rsid w:val="0050309F"/>
    <w:pPr>
      <w:tabs>
        <w:tab w:val="num" w:pos="1080"/>
      </w:tabs>
      <w:ind w:left="1080" w:hanging="360"/>
      <w:contextualSpacing/>
    </w:pPr>
  </w:style>
  <w:style w:type="paragraph" w:styleId="MediumGrid1-Accent2">
    <w:name w:val="Medium Grid 1 Accent 2"/>
    <w:basedOn w:val="Normal"/>
    <w:uiPriority w:val="34"/>
    <w:qFormat/>
    <w:rsid w:val="0050309F"/>
    <w:pPr>
      <w:ind w:left="1080" w:hanging="360"/>
      <w:contextualSpacing/>
    </w:pPr>
  </w:style>
  <w:style w:type="paragraph" w:styleId="MediumShading1-Accent1">
    <w:name w:val="Medium Shading 1 Accent 1"/>
    <w:uiPriority w:val="1"/>
    <w:qFormat/>
    <w:rsid w:val="0050309F"/>
    <w:pPr>
      <w:jc w:val="both"/>
    </w:pPr>
    <w:rPr>
      <w:sz w:val="22"/>
      <w:szCs w:val="22"/>
    </w:rPr>
  </w:style>
  <w:style w:type="paragraph" w:styleId="NormalWeb">
    <w:name w:val="Normal (Web)"/>
    <w:basedOn w:val="Normal"/>
    <w:uiPriority w:val="99"/>
    <w:semiHidden/>
    <w:unhideWhenUsed/>
    <w:rsid w:val="0050309F"/>
    <w:pPr>
      <w:spacing w:before="168" w:after="216" w:line="240" w:lineRule="auto"/>
      <w:jc w:val="left"/>
    </w:pPr>
    <w:rPr>
      <w:rFonts w:ascii="Times New Roman" w:hAnsi="Times New Roman"/>
      <w:sz w:val="24"/>
      <w:szCs w:val="24"/>
    </w:rPr>
  </w:style>
  <w:style w:type="paragraph" w:styleId="MediumGrid2-Accent2">
    <w:name w:val="Medium Grid 2 Accent 2"/>
    <w:basedOn w:val="Normal"/>
    <w:next w:val="Normal"/>
    <w:link w:val="MediumGrid2-Accent2Char"/>
    <w:uiPriority w:val="29"/>
    <w:rsid w:val="0050309F"/>
    <w:rPr>
      <w:i/>
      <w:lang w:val="x-none" w:eastAsia="x-none"/>
    </w:rPr>
  </w:style>
  <w:style w:type="character" w:customStyle="1" w:styleId="MediumGrid2-Accent2Char">
    <w:name w:val="Medium Grid 2 - Accent 2 Char"/>
    <w:link w:val="MediumGrid2-Accent2"/>
    <w:uiPriority w:val="29"/>
    <w:rsid w:val="0050309F"/>
    <w:rPr>
      <w:rFonts w:ascii="Calibri" w:eastAsia="Times New Roman" w:hAnsi="Calibri" w:cs="Times New Roman"/>
      <w:i/>
      <w:sz w:val="22"/>
      <w:szCs w:val="22"/>
      <w:lang w:bidi="ar-SA"/>
    </w:rPr>
  </w:style>
  <w:style w:type="paragraph" w:customStyle="1" w:styleId="Source">
    <w:name w:val="Source"/>
    <w:next w:val="Normal"/>
    <w:qFormat/>
    <w:rsid w:val="0050309F"/>
    <w:pPr>
      <w:spacing w:after="160" w:line="288" w:lineRule="auto"/>
      <w:ind w:left="90"/>
      <w:jc w:val="both"/>
    </w:pPr>
    <w:rPr>
      <w:i/>
      <w:iCs/>
      <w:smallCaps/>
      <w:lang w:bidi="en-US"/>
    </w:rPr>
  </w:style>
  <w:style w:type="character" w:customStyle="1" w:styleId="SubtleEmphasis">
    <w:name w:val="Subtle Emphasis"/>
    <w:uiPriority w:val="19"/>
    <w:qFormat/>
    <w:rsid w:val="0050309F"/>
    <w:rPr>
      <w:i/>
      <w:iCs/>
      <w:color w:val="808080"/>
    </w:rPr>
  </w:style>
  <w:style w:type="character" w:customStyle="1" w:styleId="SubtleEmphasis1">
    <w:name w:val="Subtle Emphasis1"/>
    <w:uiPriority w:val="19"/>
    <w:qFormat/>
    <w:rsid w:val="0050309F"/>
    <w:rPr>
      <w:smallCaps/>
      <w:dstrike w:val="0"/>
      <w:color w:val="5A5A5A"/>
      <w:vertAlign w:val="baseline"/>
    </w:rPr>
  </w:style>
  <w:style w:type="table" w:styleId="TableGrid">
    <w:name w:val="Table Grid"/>
    <w:basedOn w:val="TableNormal"/>
    <w:uiPriority w:val="1"/>
    <w:rsid w:val="005030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1"/>
    <w:rsid w:val="005030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Row">
    <w:name w:val="Table Heading Row"/>
    <w:basedOn w:val="Heading8"/>
    <w:qFormat/>
    <w:rsid w:val="0050309F"/>
  </w:style>
  <w:style w:type="paragraph" w:customStyle="1" w:styleId="TableText">
    <w:name w:val="Table Text"/>
    <w:basedOn w:val="Normal"/>
    <w:link w:val="TableTextChar"/>
    <w:rsid w:val="0050309F"/>
    <w:pPr>
      <w:spacing w:before="120" w:after="120" w:line="240" w:lineRule="auto"/>
    </w:pPr>
    <w:rPr>
      <w:rFonts w:ascii="Cambria" w:hAnsi="Cambria"/>
      <w:sz w:val="18"/>
      <w:szCs w:val="18"/>
      <w:lang w:val="x-none" w:eastAsia="x-none"/>
    </w:rPr>
  </w:style>
  <w:style w:type="paragraph" w:customStyle="1" w:styleId="TextBox">
    <w:name w:val="Text Box"/>
    <w:basedOn w:val="Normal"/>
    <w:rsid w:val="0050309F"/>
    <w:pPr>
      <w:spacing w:after="0" w:line="240" w:lineRule="auto"/>
      <w:jc w:val="left"/>
    </w:pPr>
    <w:rPr>
      <w:rFonts w:ascii="Arial" w:hAnsi="Arial"/>
      <w:b/>
      <w:caps/>
      <w:spacing w:val="-3"/>
      <w:sz w:val="28"/>
    </w:rPr>
  </w:style>
  <w:style w:type="paragraph" w:customStyle="1" w:styleId="TOCHeading">
    <w:name w:val="TOC Heading"/>
    <w:basedOn w:val="Heading1"/>
    <w:next w:val="Normal"/>
    <w:uiPriority w:val="39"/>
    <w:semiHidden/>
    <w:unhideWhenUsed/>
    <w:qFormat/>
    <w:rsid w:val="0050309F"/>
    <w:pPr>
      <w:outlineLvl w:val="9"/>
    </w:pPr>
  </w:style>
  <w:style w:type="paragraph" w:customStyle="1" w:styleId="TableHeading">
    <w:name w:val="Table Heading"/>
    <w:basedOn w:val="BodyText"/>
    <w:rsid w:val="00B60791"/>
    <w:pPr>
      <w:spacing w:after="240" w:line="240" w:lineRule="auto"/>
      <w:jc w:val="center"/>
    </w:pPr>
    <w:rPr>
      <w:rFonts w:ascii="CG Omega" w:hAnsi="CG Omega"/>
      <w:b/>
      <w:smallCaps/>
      <w:sz w:val="20"/>
      <w:szCs w:val="24"/>
    </w:rPr>
  </w:style>
  <w:style w:type="paragraph" w:customStyle="1" w:styleId="TableSubheading">
    <w:name w:val="Table Subheading"/>
    <w:basedOn w:val="BodyText"/>
    <w:rsid w:val="00B60791"/>
    <w:pPr>
      <w:spacing w:before="60" w:after="60" w:line="240" w:lineRule="auto"/>
      <w:jc w:val="center"/>
    </w:pPr>
    <w:rPr>
      <w:rFonts w:ascii="CG Omega" w:hAnsi="CG Omega"/>
      <w:b/>
      <w:sz w:val="18"/>
      <w:szCs w:val="24"/>
    </w:rPr>
  </w:style>
  <w:style w:type="paragraph" w:styleId="BodyText">
    <w:name w:val="Body Text"/>
    <w:basedOn w:val="Normal"/>
    <w:link w:val="BodyTextChar"/>
    <w:uiPriority w:val="99"/>
    <w:semiHidden/>
    <w:unhideWhenUsed/>
    <w:rsid w:val="00B60791"/>
    <w:pPr>
      <w:spacing w:after="120"/>
    </w:pPr>
    <w:rPr>
      <w:lang w:val="x-none" w:eastAsia="x-none"/>
    </w:rPr>
  </w:style>
  <w:style w:type="character" w:customStyle="1" w:styleId="BodyTextChar">
    <w:name w:val="Body Text Char"/>
    <w:link w:val="BodyText"/>
    <w:uiPriority w:val="99"/>
    <w:semiHidden/>
    <w:rsid w:val="00B60791"/>
    <w:rPr>
      <w:rFonts w:ascii="Calibri" w:eastAsia="Times New Roman" w:hAnsi="Calibri" w:cs="Times New Roman"/>
      <w:sz w:val="22"/>
      <w:szCs w:val="22"/>
      <w:lang w:bidi="ar-SA"/>
    </w:rPr>
  </w:style>
  <w:style w:type="character" w:customStyle="1" w:styleId="TableTextChar">
    <w:name w:val="Table Text Char"/>
    <w:link w:val="TableText"/>
    <w:rsid w:val="00760494"/>
    <w:rPr>
      <w:rFonts w:ascii="Cambria" w:eastAsia="Times New Roman" w:hAnsi="Cambria" w:cs="Times New Roman"/>
      <w:sz w:val="18"/>
      <w:szCs w:val="18"/>
      <w:lang w:bidi="ar-SA"/>
    </w:rPr>
  </w:style>
  <w:style w:type="paragraph" w:customStyle="1" w:styleId="FPTableColumnHead">
    <w:name w:val="F&amp;P Table Column Head"/>
    <w:basedOn w:val="Normal"/>
    <w:rsid w:val="00055FA6"/>
    <w:pPr>
      <w:spacing w:before="40" w:after="40"/>
      <w:jc w:val="center"/>
    </w:pPr>
    <w:rPr>
      <w:rFonts w:ascii="Arial" w:hAnsi="Arial" w:cs="Arial"/>
      <w:b/>
      <w:bCs/>
      <w:color w:val="000000"/>
      <w:sz w:val="18"/>
      <w:szCs w:val="20"/>
    </w:rPr>
  </w:style>
  <w:style w:type="paragraph" w:customStyle="1" w:styleId="FPTableText">
    <w:name w:val="FP Table Text"/>
    <w:basedOn w:val="Normal"/>
    <w:rsid w:val="00055FA6"/>
    <w:pPr>
      <w:autoSpaceDE w:val="0"/>
      <w:autoSpaceDN w:val="0"/>
      <w:adjustRightInd w:val="0"/>
      <w:spacing w:before="40" w:after="40" w:line="240" w:lineRule="auto"/>
      <w:jc w:val="center"/>
    </w:pPr>
    <w:rPr>
      <w:rFonts w:ascii="Arial" w:hAnsi="Arial" w:cs="Arial"/>
      <w:color w:val="000000"/>
      <w:sz w:val="18"/>
      <w:szCs w:val="20"/>
    </w:rPr>
  </w:style>
  <w:style w:type="paragraph" w:customStyle="1" w:styleId="FPTableHeading">
    <w:name w:val="FP Table Heading"/>
    <w:basedOn w:val="Normal"/>
    <w:rsid w:val="00055FA6"/>
    <w:pPr>
      <w:autoSpaceDE w:val="0"/>
      <w:autoSpaceDN w:val="0"/>
      <w:adjustRightInd w:val="0"/>
      <w:spacing w:before="200" w:line="240" w:lineRule="auto"/>
      <w:jc w:val="center"/>
    </w:pPr>
    <w:rPr>
      <w:rFonts w:ascii="Arial" w:hAnsi="Arial" w:cs="Arial"/>
      <w:b/>
      <w:bCs/>
      <w:caps/>
      <w:color w:val="000000"/>
      <w:sz w:val="18"/>
      <w:szCs w:val="20"/>
    </w:rPr>
  </w:style>
  <w:style w:type="paragraph" w:customStyle="1" w:styleId="FPSourceandNote">
    <w:name w:val="FP Source and Note"/>
    <w:basedOn w:val="Normal"/>
    <w:rsid w:val="00055FA6"/>
    <w:pPr>
      <w:autoSpaceDE w:val="0"/>
      <w:autoSpaceDN w:val="0"/>
      <w:adjustRightInd w:val="0"/>
      <w:spacing w:before="60" w:after="60" w:line="240" w:lineRule="auto"/>
      <w:ind w:left="547" w:hanging="547"/>
    </w:pPr>
    <w:rPr>
      <w:rFonts w:ascii="Arial" w:hAnsi="Arial" w:cs="Arial"/>
      <w:color w:val="000000"/>
      <w:sz w:val="16"/>
      <w:szCs w:val="20"/>
    </w:rPr>
  </w:style>
  <w:style w:type="paragraph" w:customStyle="1" w:styleId="Mitigation">
    <w:name w:val="Mitigation"/>
    <w:basedOn w:val="Normal"/>
    <w:rsid w:val="0031654B"/>
    <w:pPr>
      <w:spacing w:after="240" w:line="240" w:lineRule="auto"/>
      <w:ind w:left="547"/>
      <w:jc w:val="left"/>
    </w:pPr>
    <w:rPr>
      <w:rFonts w:ascii="Times" w:hAnsi="Times"/>
      <w:szCs w:val="20"/>
    </w:rPr>
  </w:style>
  <w:style w:type="paragraph" w:customStyle="1" w:styleId="Action">
    <w:name w:val="Action"/>
    <w:link w:val="ActionChar"/>
    <w:qFormat/>
    <w:rsid w:val="00315928"/>
    <w:pPr>
      <w:spacing w:after="200"/>
      <w:ind w:left="1166"/>
    </w:pPr>
    <w:rPr>
      <w:bCs/>
      <w:i/>
      <w:sz w:val="22"/>
      <w:szCs w:val="24"/>
    </w:rPr>
  </w:style>
  <w:style w:type="paragraph" w:customStyle="1" w:styleId="Default">
    <w:name w:val="Default"/>
    <w:rsid w:val="00957BCC"/>
    <w:pPr>
      <w:widowControl w:val="0"/>
      <w:autoSpaceDE w:val="0"/>
      <w:autoSpaceDN w:val="0"/>
      <w:adjustRightInd w:val="0"/>
    </w:pPr>
    <w:rPr>
      <w:rFonts w:ascii="Times New Roman" w:hAnsi="Times New Roman"/>
      <w:color w:val="000000"/>
      <w:sz w:val="24"/>
      <w:szCs w:val="24"/>
    </w:rPr>
  </w:style>
  <w:style w:type="paragraph" w:customStyle="1" w:styleId="p1">
    <w:name w:val="p1"/>
    <w:basedOn w:val="Normal"/>
    <w:rsid w:val="00957BCC"/>
    <w:pPr>
      <w:spacing w:before="100" w:beforeAutospacing="1" w:after="100" w:afterAutospacing="1" w:line="240" w:lineRule="auto"/>
      <w:jc w:val="left"/>
    </w:pPr>
    <w:rPr>
      <w:rFonts w:ascii="Times" w:hAnsi="Times"/>
      <w:sz w:val="20"/>
      <w:szCs w:val="20"/>
    </w:rPr>
  </w:style>
  <w:style w:type="paragraph" w:customStyle="1" w:styleId="p2">
    <w:name w:val="p2"/>
    <w:basedOn w:val="Normal"/>
    <w:rsid w:val="00957BCC"/>
    <w:pPr>
      <w:spacing w:before="100" w:beforeAutospacing="1" w:after="100" w:afterAutospacing="1" w:line="240" w:lineRule="auto"/>
      <w:jc w:val="left"/>
    </w:pPr>
    <w:rPr>
      <w:rFonts w:ascii="Times" w:hAnsi="Times"/>
      <w:sz w:val="20"/>
      <w:szCs w:val="20"/>
    </w:rPr>
  </w:style>
  <w:style w:type="paragraph" w:customStyle="1" w:styleId="Policy">
    <w:name w:val="Policy"/>
    <w:basedOn w:val="Normal"/>
    <w:link w:val="PolicyChar"/>
    <w:qFormat/>
    <w:rsid w:val="00957BCC"/>
    <w:pPr>
      <w:tabs>
        <w:tab w:val="left" w:pos="720"/>
      </w:tabs>
      <w:spacing w:after="240" w:line="240" w:lineRule="auto"/>
      <w:ind w:left="720"/>
    </w:pPr>
    <w:rPr>
      <w:bCs/>
      <w:szCs w:val="24"/>
      <w:lang w:val="x-none" w:eastAsia="x-none"/>
    </w:rPr>
  </w:style>
  <w:style w:type="paragraph" w:customStyle="1" w:styleId="CM68">
    <w:name w:val="CM68"/>
    <w:basedOn w:val="Default"/>
    <w:next w:val="Default"/>
    <w:uiPriority w:val="99"/>
    <w:rsid w:val="00957BCC"/>
    <w:rPr>
      <w:rFonts w:ascii="Times" w:hAnsi="Times"/>
      <w:color w:val="auto"/>
    </w:rPr>
  </w:style>
  <w:style w:type="character" w:styleId="Strong">
    <w:name w:val="Strong"/>
    <w:qFormat/>
    <w:rsid w:val="00957BCC"/>
    <w:rPr>
      <w:b/>
      <w:bCs/>
    </w:rPr>
  </w:style>
  <w:style w:type="character" w:customStyle="1" w:styleId="PolicyChar">
    <w:name w:val="Policy Char"/>
    <w:link w:val="Policy"/>
    <w:rsid w:val="00E9177B"/>
    <w:rPr>
      <w:bCs/>
      <w:sz w:val="22"/>
      <w:szCs w:val="24"/>
    </w:rPr>
  </w:style>
  <w:style w:type="character" w:customStyle="1" w:styleId="ActionChar">
    <w:name w:val="Action Char"/>
    <w:link w:val="Action"/>
    <w:rsid w:val="00E9177B"/>
    <w:rPr>
      <w:bCs/>
      <w:i/>
      <w:sz w:val="22"/>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0309F"/>
    <w:pPr>
      <w:spacing w:after="200" w:line="264" w:lineRule="auto"/>
      <w:jc w:val="both"/>
    </w:pPr>
    <w:rPr>
      <w:sz w:val="22"/>
      <w:szCs w:val="22"/>
    </w:rPr>
  </w:style>
  <w:style w:type="paragraph" w:styleId="Heading1">
    <w:name w:val="heading 1"/>
    <w:basedOn w:val="Normal"/>
    <w:next w:val="Normal"/>
    <w:link w:val="Heading1Char"/>
    <w:uiPriority w:val="9"/>
    <w:qFormat/>
    <w:rsid w:val="0050309F"/>
    <w:pPr>
      <w:spacing w:before="300" w:after="40"/>
      <w:jc w:val="left"/>
      <w:outlineLvl w:val="0"/>
    </w:pPr>
    <w:rPr>
      <w:rFonts w:ascii="Cambria" w:hAnsi="Cambria"/>
      <w:smallCaps/>
      <w:spacing w:val="5"/>
      <w:sz w:val="36"/>
      <w:szCs w:val="36"/>
      <w:lang w:val="x-none" w:eastAsia="x-none"/>
    </w:rPr>
  </w:style>
  <w:style w:type="paragraph" w:styleId="Heading2">
    <w:name w:val="heading 2"/>
    <w:basedOn w:val="Normal"/>
    <w:next w:val="Normal"/>
    <w:link w:val="Heading2Char"/>
    <w:uiPriority w:val="9"/>
    <w:qFormat/>
    <w:rsid w:val="00F623B0"/>
    <w:pPr>
      <w:keepNext/>
      <w:spacing w:before="240" w:after="80"/>
      <w:jc w:val="left"/>
      <w:outlineLvl w:val="1"/>
    </w:pPr>
    <w:rPr>
      <w:rFonts w:ascii="Cambria" w:hAnsi="Cambria"/>
      <w:smallCaps/>
      <w:spacing w:val="5"/>
      <w:sz w:val="32"/>
      <w:szCs w:val="32"/>
      <w:lang w:val="x-none" w:eastAsia="x-none"/>
    </w:rPr>
  </w:style>
  <w:style w:type="paragraph" w:styleId="Heading3">
    <w:name w:val="heading 3"/>
    <w:basedOn w:val="Normal"/>
    <w:next w:val="Normal"/>
    <w:link w:val="Heading3Char"/>
    <w:uiPriority w:val="9"/>
    <w:qFormat/>
    <w:rsid w:val="001C7275"/>
    <w:pPr>
      <w:keepNext/>
      <w:pBdr>
        <w:bottom w:val="single" w:sz="4" w:space="1" w:color="auto"/>
      </w:pBdr>
      <w:spacing w:after="60"/>
      <w:jc w:val="left"/>
      <w:outlineLvl w:val="2"/>
    </w:pPr>
    <w:rPr>
      <w:rFonts w:ascii="Cambria" w:hAnsi="Cambria"/>
      <w:smallCaps/>
      <w:spacing w:val="20"/>
      <w:sz w:val="30"/>
      <w:szCs w:val="30"/>
      <w:lang w:val="x-none" w:eastAsia="x-none"/>
    </w:rPr>
  </w:style>
  <w:style w:type="paragraph" w:styleId="Heading4">
    <w:name w:val="heading 4"/>
    <w:basedOn w:val="Normal"/>
    <w:next w:val="Normal"/>
    <w:link w:val="Heading4Char"/>
    <w:uiPriority w:val="9"/>
    <w:qFormat/>
    <w:rsid w:val="0050309F"/>
    <w:pPr>
      <w:spacing w:before="240" w:after="60"/>
      <w:jc w:val="left"/>
      <w:outlineLvl w:val="3"/>
    </w:pPr>
    <w:rPr>
      <w:rFonts w:ascii="Cambria" w:hAnsi="Cambria"/>
      <w:b/>
      <w:sz w:val="26"/>
      <w:szCs w:val="26"/>
      <w:lang w:val="x-none" w:eastAsia="x-none"/>
    </w:rPr>
  </w:style>
  <w:style w:type="paragraph" w:styleId="Heading5">
    <w:name w:val="heading 5"/>
    <w:basedOn w:val="Normal"/>
    <w:next w:val="Normal"/>
    <w:link w:val="Heading5Char"/>
    <w:uiPriority w:val="9"/>
    <w:qFormat/>
    <w:rsid w:val="0050309F"/>
    <w:pPr>
      <w:outlineLvl w:val="4"/>
    </w:pPr>
    <w:rPr>
      <w:rFonts w:ascii="Cambria" w:hAnsi="Cambria"/>
      <w:smallCaps/>
      <w:sz w:val="24"/>
      <w:lang w:val="x-none" w:eastAsia="x-none"/>
    </w:rPr>
  </w:style>
  <w:style w:type="paragraph" w:styleId="Heading6">
    <w:name w:val="heading 6"/>
    <w:basedOn w:val="Normal"/>
    <w:next w:val="Normal"/>
    <w:link w:val="Heading6Char"/>
    <w:uiPriority w:val="9"/>
    <w:qFormat/>
    <w:rsid w:val="0050309F"/>
    <w:pPr>
      <w:spacing w:after="0"/>
      <w:jc w:val="left"/>
      <w:outlineLvl w:val="5"/>
    </w:pPr>
    <w:rPr>
      <w:rFonts w:ascii="Cambria" w:hAnsi="Cambria"/>
      <w:b/>
      <w:i/>
      <w:color w:val="000000"/>
      <w:spacing w:val="5"/>
      <w:lang w:val="x-none" w:eastAsia="x-none"/>
    </w:rPr>
  </w:style>
  <w:style w:type="paragraph" w:styleId="Heading7">
    <w:name w:val="heading 7"/>
    <w:aliases w:val="Table Title"/>
    <w:basedOn w:val="Normal"/>
    <w:next w:val="Normal"/>
    <w:link w:val="Heading7Char"/>
    <w:uiPriority w:val="9"/>
    <w:qFormat/>
    <w:rsid w:val="0050309F"/>
    <w:pPr>
      <w:spacing w:after="0"/>
      <w:jc w:val="left"/>
      <w:outlineLvl w:val="6"/>
    </w:pPr>
    <w:rPr>
      <w:b/>
      <w:i/>
      <w:smallCaps/>
      <w:color w:val="000000"/>
      <w:spacing w:val="2"/>
      <w:lang w:val="x-none" w:eastAsia="x-none"/>
    </w:rPr>
  </w:style>
  <w:style w:type="paragraph" w:styleId="Heading8">
    <w:name w:val="heading 8"/>
    <w:aliases w:val="Heading 8 - Table Heading Row"/>
    <w:basedOn w:val="Heading5"/>
    <w:next w:val="Normal"/>
    <w:link w:val="Heading8Char"/>
    <w:uiPriority w:val="9"/>
    <w:qFormat/>
    <w:rsid w:val="0050309F"/>
    <w:pPr>
      <w:spacing w:after="0"/>
      <w:jc w:val="left"/>
      <w:outlineLvl w:val="7"/>
    </w:pPr>
    <w:rPr>
      <w:sz w:val="20"/>
    </w:rPr>
  </w:style>
  <w:style w:type="paragraph" w:styleId="Heading9">
    <w:name w:val="heading 9"/>
    <w:basedOn w:val="Normal"/>
    <w:next w:val="Normal"/>
    <w:link w:val="Heading9Char"/>
    <w:uiPriority w:val="9"/>
    <w:qFormat/>
    <w:rsid w:val="0050309F"/>
    <w:pPr>
      <w:spacing w:after="0"/>
      <w:jc w:val="left"/>
      <w:outlineLvl w:val="8"/>
    </w:pPr>
    <w:rPr>
      <w:b/>
      <w:i/>
      <w:color w:val="7F7F7F"/>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uiPriority w:val="9"/>
    <w:rsid w:val="00BF10C1"/>
    <w:rPr>
      <w:rFonts w:ascii="Cambria" w:eastAsia="Times New Roman" w:hAnsi="Cambria" w:cs="Times New Roman"/>
      <w:smallCaps/>
      <w:spacing w:val="5"/>
      <w:sz w:val="36"/>
      <w:szCs w:val="36"/>
      <w:lang w:bidi="ar-SA"/>
    </w:rPr>
  </w:style>
  <w:style w:type="character" w:customStyle="1" w:styleId="Heading2Char">
    <w:name w:val="Heading 2 Char"/>
    <w:link w:val="Heading2"/>
    <w:uiPriority w:val="9"/>
    <w:rsid w:val="00F623B0"/>
    <w:rPr>
      <w:rFonts w:ascii="Cambria" w:eastAsia="Times New Roman" w:hAnsi="Cambria" w:cs="Times New Roman"/>
      <w:smallCaps/>
      <w:spacing w:val="5"/>
      <w:sz w:val="32"/>
      <w:szCs w:val="32"/>
      <w:lang w:bidi="ar-SA"/>
    </w:rPr>
  </w:style>
  <w:style w:type="character" w:customStyle="1" w:styleId="Heading3Char">
    <w:name w:val="Heading 3 Char"/>
    <w:link w:val="Heading3"/>
    <w:uiPriority w:val="9"/>
    <w:rsid w:val="001C7275"/>
    <w:rPr>
      <w:rFonts w:ascii="Cambria" w:eastAsia="Times New Roman" w:hAnsi="Cambria" w:cs="Times New Roman"/>
      <w:smallCaps/>
      <w:spacing w:val="20"/>
      <w:sz w:val="30"/>
      <w:szCs w:val="30"/>
      <w:lang w:bidi="ar-SA"/>
    </w:rPr>
  </w:style>
  <w:style w:type="character" w:customStyle="1" w:styleId="Heading4Char">
    <w:name w:val="Heading 4 Char"/>
    <w:link w:val="Heading4"/>
    <w:uiPriority w:val="9"/>
    <w:rsid w:val="00477926"/>
    <w:rPr>
      <w:rFonts w:ascii="Cambria" w:eastAsia="Times New Roman" w:hAnsi="Cambria" w:cs="Times New Roman"/>
      <w:b/>
      <w:sz w:val="26"/>
      <w:szCs w:val="26"/>
      <w:lang w:bidi="ar-SA"/>
    </w:rPr>
  </w:style>
  <w:style w:type="character" w:customStyle="1" w:styleId="Heading5Char">
    <w:name w:val="Heading 5 Char"/>
    <w:link w:val="Heading5"/>
    <w:uiPriority w:val="9"/>
    <w:rsid w:val="00BF10C1"/>
    <w:rPr>
      <w:rFonts w:ascii="Cambria" w:eastAsia="Times New Roman" w:hAnsi="Cambria" w:cs="Times New Roman"/>
      <w:smallCaps/>
      <w:sz w:val="24"/>
      <w:szCs w:val="22"/>
      <w:lang w:bidi="ar-SA"/>
    </w:rPr>
  </w:style>
  <w:style w:type="character" w:customStyle="1" w:styleId="Heading6Char">
    <w:name w:val="Heading 6 Char"/>
    <w:link w:val="Heading6"/>
    <w:uiPriority w:val="9"/>
    <w:rsid w:val="00350F4A"/>
    <w:rPr>
      <w:rFonts w:ascii="Cambria" w:eastAsia="Times New Roman" w:hAnsi="Cambria" w:cs="Times New Roman"/>
      <w:b/>
      <w:i/>
      <w:color w:val="000000"/>
      <w:spacing w:val="5"/>
      <w:sz w:val="22"/>
      <w:szCs w:val="22"/>
      <w:lang w:bidi="ar-SA"/>
    </w:rPr>
  </w:style>
  <w:style w:type="character" w:customStyle="1" w:styleId="Heading7Char">
    <w:name w:val="Heading 7 Char"/>
    <w:aliases w:val="Table Title Char"/>
    <w:link w:val="Heading7"/>
    <w:uiPriority w:val="9"/>
    <w:rsid w:val="00477926"/>
    <w:rPr>
      <w:rFonts w:ascii="Calibri" w:eastAsia="Times New Roman" w:hAnsi="Calibri" w:cs="Times New Roman"/>
      <w:b/>
      <w:i/>
      <w:smallCaps/>
      <w:color w:val="000000"/>
      <w:spacing w:val="2"/>
      <w:sz w:val="22"/>
      <w:szCs w:val="22"/>
      <w:lang w:bidi="ar-SA"/>
    </w:rPr>
  </w:style>
  <w:style w:type="character" w:customStyle="1" w:styleId="Heading8Char">
    <w:name w:val="Heading 8 Char"/>
    <w:aliases w:val="Heading 8 - Table Heading Row Char"/>
    <w:link w:val="Heading8"/>
    <w:uiPriority w:val="9"/>
    <w:rsid w:val="00477926"/>
    <w:rPr>
      <w:rFonts w:ascii="Cambria" w:eastAsia="Times New Roman" w:hAnsi="Cambria" w:cs="Times New Roman"/>
      <w:smallCaps/>
      <w:szCs w:val="22"/>
      <w:lang w:bidi="ar-SA"/>
    </w:rPr>
  </w:style>
  <w:style w:type="character" w:customStyle="1" w:styleId="Heading9Char">
    <w:name w:val="Heading 9 Char"/>
    <w:link w:val="Heading9"/>
    <w:uiPriority w:val="9"/>
    <w:rsid w:val="00477926"/>
    <w:rPr>
      <w:rFonts w:ascii="Calibri" w:eastAsia="Times New Roman" w:hAnsi="Calibri" w:cs="Times New Roman"/>
      <w:b/>
      <w:i/>
      <w:color w:val="7F7F7F"/>
      <w:sz w:val="22"/>
      <w:szCs w:val="22"/>
      <w:lang w:bidi="ar-SA"/>
    </w:rPr>
  </w:style>
  <w:style w:type="paragraph" w:styleId="BalloonText">
    <w:name w:val="Balloon Text"/>
    <w:basedOn w:val="Normal"/>
    <w:link w:val="BalloonTextChar"/>
    <w:uiPriority w:val="99"/>
    <w:semiHidden/>
    <w:unhideWhenUsed/>
    <w:rsid w:val="0050309F"/>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50309F"/>
    <w:rPr>
      <w:rFonts w:ascii="Tahoma" w:eastAsia="Times New Roman" w:hAnsi="Tahoma" w:cs="Tahoma"/>
      <w:sz w:val="16"/>
      <w:szCs w:val="16"/>
      <w:lang w:bidi="ar-SA"/>
    </w:rPr>
  </w:style>
  <w:style w:type="paragraph" w:customStyle="1" w:styleId="ColorfulGrid-Accent11">
    <w:name w:val="Colorful Grid - Accent 11"/>
    <w:basedOn w:val="Normal"/>
    <w:next w:val="Normal"/>
    <w:uiPriority w:val="29"/>
    <w:qFormat/>
    <w:rsid w:val="0050309F"/>
    <w:pPr>
      <w:spacing w:after="160"/>
      <w:ind w:left="2160"/>
    </w:pPr>
    <w:rPr>
      <w:i/>
      <w:iCs/>
      <w:color w:val="0F243E"/>
      <w:szCs w:val="20"/>
      <w:lang w:bidi="en-US"/>
    </w:rPr>
  </w:style>
  <w:style w:type="character" w:styleId="Emphasis">
    <w:name w:val="Emphasis"/>
    <w:uiPriority w:val="20"/>
    <w:qFormat/>
    <w:rsid w:val="0050309F"/>
    <w:rPr>
      <w:i/>
      <w:iCs/>
    </w:rPr>
  </w:style>
  <w:style w:type="paragraph" w:styleId="Footer">
    <w:name w:val="footer"/>
    <w:basedOn w:val="Normal"/>
    <w:link w:val="FooterChar"/>
    <w:uiPriority w:val="99"/>
    <w:unhideWhenUsed/>
    <w:rsid w:val="0050309F"/>
    <w:pPr>
      <w:tabs>
        <w:tab w:val="center" w:pos="4680"/>
        <w:tab w:val="right" w:pos="9360"/>
      </w:tabs>
      <w:spacing w:after="0" w:line="240" w:lineRule="auto"/>
    </w:pPr>
    <w:rPr>
      <w:lang w:val="x-none" w:eastAsia="x-none"/>
    </w:rPr>
  </w:style>
  <w:style w:type="character" w:customStyle="1" w:styleId="FooterChar">
    <w:name w:val="Footer Char"/>
    <w:link w:val="Footer"/>
    <w:uiPriority w:val="99"/>
    <w:rsid w:val="0050309F"/>
    <w:rPr>
      <w:rFonts w:ascii="Calibri" w:eastAsia="Times New Roman" w:hAnsi="Calibri" w:cs="Times New Roman"/>
      <w:sz w:val="22"/>
      <w:szCs w:val="22"/>
      <w:lang w:bidi="ar-SA"/>
    </w:rPr>
  </w:style>
  <w:style w:type="paragraph" w:styleId="Header">
    <w:name w:val="header"/>
    <w:aliases w:val="First Page"/>
    <w:basedOn w:val="Heading1"/>
    <w:link w:val="HeaderChar"/>
    <w:uiPriority w:val="99"/>
    <w:unhideWhenUsed/>
    <w:rsid w:val="0050309F"/>
    <w:pPr>
      <w:tabs>
        <w:tab w:val="center" w:pos="4680"/>
        <w:tab w:val="right" w:pos="9360"/>
      </w:tabs>
      <w:spacing w:before="120" w:after="0" w:line="240" w:lineRule="auto"/>
    </w:pPr>
  </w:style>
  <w:style w:type="character" w:customStyle="1" w:styleId="HeaderChar">
    <w:name w:val="Header Char"/>
    <w:aliases w:val="First Page Char"/>
    <w:link w:val="Header"/>
    <w:uiPriority w:val="99"/>
    <w:rsid w:val="0050309F"/>
    <w:rPr>
      <w:rFonts w:ascii="Cambria" w:eastAsia="Times New Roman" w:hAnsi="Cambria" w:cs="Times New Roman"/>
      <w:smallCaps/>
      <w:spacing w:val="5"/>
      <w:sz w:val="36"/>
      <w:szCs w:val="36"/>
      <w:lang w:bidi="ar-SA"/>
    </w:rPr>
  </w:style>
  <w:style w:type="paragraph" w:customStyle="1" w:styleId="Header-EvenPage">
    <w:name w:val="Header - Even Page"/>
    <w:basedOn w:val="Header"/>
    <w:qFormat/>
    <w:rsid w:val="0050309F"/>
    <w:rPr>
      <w:sz w:val="32"/>
    </w:rPr>
  </w:style>
  <w:style w:type="character" w:styleId="Hyperlink">
    <w:name w:val="Hyperlink"/>
    <w:uiPriority w:val="99"/>
    <w:unhideWhenUsed/>
    <w:rsid w:val="0050309F"/>
    <w:rPr>
      <w:color w:val="0000FF"/>
      <w:u w:val="single"/>
    </w:rPr>
  </w:style>
  <w:style w:type="character" w:customStyle="1" w:styleId="Impact-MMChar">
    <w:name w:val="Impact-MM Char"/>
    <w:rsid w:val="0050309F"/>
    <w:rPr>
      <w:rFonts w:ascii="Century Gothic" w:hAnsi="Century Gothic"/>
      <w:bCs/>
      <w:szCs w:val="24"/>
      <w:lang w:val="en-US" w:eastAsia="en-US" w:bidi="ar-SA"/>
    </w:rPr>
  </w:style>
  <w:style w:type="paragraph" w:styleId="ListBullet">
    <w:name w:val="List Bullet"/>
    <w:basedOn w:val="Normal"/>
    <w:uiPriority w:val="99"/>
    <w:unhideWhenUsed/>
    <w:qFormat/>
    <w:rsid w:val="0050309F"/>
    <w:pPr>
      <w:numPr>
        <w:numId w:val="1"/>
      </w:numPr>
      <w:contextualSpacing/>
    </w:pPr>
  </w:style>
  <w:style w:type="paragraph" w:styleId="ListBullet2">
    <w:name w:val="List Bullet 2"/>
    <w:basedOn w:val="Normal"/>
    <w:uiPriority w:val="99"/>
    <w:unhideWhenUsed/>
    <w:qFormat/>
    <w:rsid w:val="0050309F"/>
    <w:pPr>
      <w:numPr>
        <w:numId w:val="2"/>
      </w:numPr>
      <w:contextualSpacing/>
    </w:pPr>
  </w:style>
  <w:style w:type="paragraph" w:styleId="ListBullet3">
    <w:name w:val="List Bullet 3"/>
    <w:basedOn w:val="Normal"/>
    <w:uiPriority w:val="99"/>
    <w:unhideWhenUsed/>
    <w:qFormat/>
    <w:rsid w:val="0050309F"/>
    <w:pPr>
      <w:tabs>
        <w:tab w:val="num" w:pos="1080"/>
      </w:tabs>
      <w:ind w:left="1080" w:hanging="360"/>
      <w:contextualSpacing/>
    </w:pPr>
  </w:style>
  <w:style w:type="paragraph" w:styleId="ListNumber">
    <w:name w:val="List Number"/>
    <w:basedOn w:val="Normal"/>
    <w:uiPriority w:val="99"/>
    <w:unhideWhenUsed/>
    <w:rsid w:val="0050309F"/>
    <w:pPr>
      <w:numPr>
        <w:numId w:val="3"/>
      </w:numPr>
      <w:contextualSpacing/>
    </w:pPr>
  </w:style>
  <w:style w:type="paragraph" w:styleId="ListNumber2">
    <w:name w:val="List Number 2"/>
    <w:basedOn w:val="Normal"/>
    <w:uiPriority w:val="99"/>
    <w:unhideWhenUsed/>
    <w:rsid w:val="0050309F"/>
    <w:pPr>
      <w:tabs>
        <w:tab w:val="num" w:pos="720"/>
      </w:tabs>
      <w:ind w:left="720" w:hanging="360"/>
      <w:contextualSpacing/>
    </w:pPr>
  </w:style>
  <w:style w:type="paragraph" w:styleId="ListNumber3">
    <w:name w:val="List Number 3"/>
    <w:basedOn w:val="Normal"/>
    <w:uiPriority w:val="99"/>
    <w:unhideWhenUsed/>
    <w:rsid w:val="0050309F"/>
    <w:pPr>
      <w:tabs>
        <w:tab w:val="num" w:pos="1080"/>
      </w:tabs>
      <w:ind w:left="1080" w:hanging="360"/>
      <w:contextualSpacing/>
    </w:pPr>
  </w:style>
  <w:style w:type="paragraph" w:styleId="MediumGrid1-Accent2">
    <w:name w:val="Medium Grid 1 Accent 2"/>
    <w:basedOn w:val="Normal"/>
    <w:uiPriority w:val="34"/>
    <w:qFormat/>
    <w:rsid w:val="0050309F"/>
    <w:pPr>
      <w:ind w:left="1080" w:hanging="360"/>
      <w:contextualSpacing/>
    </w:pPr>
  </w:style>
  <w:style w:type="paragraph" w:styleId="MediumShading1-Accent1">
    <w:name w:val="Medium Shading 1 Accent 1"/>
    <w:uiPriority w:val="1"/>
    <w:qFormat/>
    <w:rsid w:val="0050309F"/>
    <w:pPr>
      <w:jc w:val="both"/>
    </w:pPr>
    <w:rPr>
      <w:sz w:val="22"/>
      <w:szCs w:val="22"/>
    </w:rPr>
  </w:style>
  <w:style w:type="paragraph" w:styleId="NormalWeb">
    <w:name w:val="Normal (Web)"/>
    <w:basedOn w:val="Normal"/>
    <w:uiPriority w:val="99"/>
    <w:semiHidden/>
    <w:unhideWhenUsed/>
    <w:rsid w:val="0050309F"/>
    <w:pPr>
      <w:spacing w:before="168" w:after="216" w:line="240" w:lineRule="auto"/>
      <w:jc w:val="left"/>
    </w:pPr>
    <w:rPr>
      <w:rFonts w:ascii="Times New Roman" w:hAnsi="Times New Roman"/>
      <w:sz w:val="24"/>
      <w:szCs w:val="24"/>
    </w:rPr>
  </w:style>
  <w:style w:type="paragraph" w:styleId="MediumGrid2-Accent2">
    <w:name w:val="Medium Grid 2 Accent 2"/>
    <w:basedOn w:val="Normal"/>
    <w:next w:val="Normal"/>
    <w:link w:val="MediumGrid2-Accent2Char"/>
    <w:uiPriority w:val="29"/>
    <w:rsid w:val="0050309F"/>
    <w:rPr>
      <w:i/>
      <w:lang w:val="x-none" w:eastAsia="x-none"/>
    </w:rPr>
  </w:style>
  <w:style w:type="character" w:customStyle="1" w:styleId="MediumGrid2-Accent2Char">
    <w:name w:val="Medium Grid 2 - Accent 2 Char"/>
    <w:link w:val="MediumGrid2-Accent2"/>
    <w:uiPriority w:val="29"/>
    <w:rsid w:val="0050309F"/>
    <w:rPr>
      <w:rFonts w:ascii="Calibri" w:eastAsia="Times New Roman" w:hAnsi="Calibri" w:cs="Times New Roman"/>
      <w:i/>
      <w:sz w:val="22"/>
      <w:szCs w:val="22"/>
      <w:lang w:bidi="ar-SA"/>
    </w:rPr>
  </w:style>
  <w:style w:type="paragraph" w:customStyle="1" w:styleId="Source">
    <w:name w:val="Source"/>
    <w:next w:val="Normal"/>
    <w:qFormat/>
    <w:rsid w:val="0050309F"/>
    <w:pPr>
      <w:spacing w:after="160" w:line="288" w:lineRule="auto"/>
      <w:ind w:left="90"/>
      <w:jc w:val="both"/>
    </w:pPr>
    <w:rPr>
      <w:i/>
      <w:iCs/>
      <w:smallCaps/>
      <w:lang w:bidi="en-US"/>
    </w:rPr>
  </w:style>
  <w:style w:type="character" w:customStyle="1" w:styleId="SubtleEmphasis">
    <w:name w:val="Subtle Emphasis"/>
    <w:uiPriority w:val="19"/>
    <w:qFormat/>
    <w:rsid w:val="0050309F"/>
    <w:rPr>
      <w:i/>
      <w:iCs/>
      <w:color w:val="808080"/>
    </w:rPr>
  </w:style>
  <w:style w:type="character" w:customStyle="1" w:styleId="SubtleEmphasis1">
    <w:name w:val="Subtle Emphasis1"/>
    <w:uiPriority w:val="19"/>
    <w:qFormat/>
    <w:rsid w:val="0050309F"/>
    <w:rPr>
      <w:smallCaps/>
      <w:dstrike w:val="0"/>
      <w:color w:val="5A5A5A"/>
      <w:vertAlign w:val="baseline"/>
    </w:rPr>
  </w:style>
  <w:style w:type="table" w:styleId="TableGrid">
    <w:name w:val="Table Grid"/>
    <w:basedOn w:val="TableNormal"/>
    <w:uiPriority w:val="1"/>
    <w:rsid w:val="005030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1"/>
    <w:rsid w:val="005030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Row">
    <w:name w:val="Table Heading Row"/>
    <w:basedOn w:val="Heading8"/>
    <w:qFormat/>
    <w:rsid w:val="0050309F"/>
  </w:style>
  <w:style w:type="paragraph" w:customStyle="1" w:styleId="TableText">
    <w:name w:val="Table Text"/>
    <w:basedOn w:val="Normal"/>
    <w:link w:val="TableTextChar"/>
    <w:rsid w:val="0050309F"/>
    <w:pPr>
      <w:spacing w:before="120" w:after="120" w:line="240" w:lineRule="auto"/>
    </w:pPr>
    <w:rPr>
      <w:rFonts w:ascii="Cambria" w:hAnsi="Cambria"/>
      <w:sz w:val="18"/>
      <w:szCs w:val="18"/>
      <w:lang w:val="x-none" w:eastAsia="x-none"/>
    </w:rPr>
  </w:style>
  <w:style w:type="paragraph" w:customStyle="1" w:styleId="TextBox">
    <w:name w:val="Text Box"/>
    <w:basedOn w:val="Normal"/>
    <w:rsid w:val="0050309F"/>
    <w:pPr>
      <w:spacing w:after="0" w:line="240" w:lineRule="auto"/>
      <w:jc w:val="left"/>
    </w:pPr>
    <w:rPr>
      <w:rFonts w:ascii="Arial" w:hAnsi="Arial"/>
      <w:b/>
      <w:caps/>
      <w:spacing w:val="-3"/>
      <w:sz w:val="28"/>
    </w:rPr>
  </w:style>
  <w:style w:type="paragraph" w:customStyle="1" w:styleId="TOCHeading">
    <w:name w:val="TOC Heading"/>
    <w:basedOn w:val="Heading1"/>
    <w:next w:val="Normal"/>
    <w:uiPriority w:val="39"/>
    <w:semiHidden/>
    <w:unhideWhenUsed/>
    <w:qFormat/>
    <w:rsid w:val="0050309F"/>
    <w:pPr>
      <w:outlineLvl w:val="9"/>
    </w:pPr>
  </w:style>
  <w:style w:type="paragraph" w:customStyle="1" w:styleId="TableHeading">
    <w:name w:val="Table Heading"/>
    <w:basedOn w:val="BodyText"/>
    <w:rsid w:val="00B60791"/>
    <w:pPr>
      <w:spacing w:after="240" w:line="240" w:lineRule="auto"/>
      <w:jc w:val="center"/>
    </w:pPr>
    <w:rPr>
      <w:rFonts w:ascii="CG Omega" w:hAnsi="CG Omega"/>
      <w:b/>
      <w:smallCaps/>
      <w:sz w:val="20"/>
      <w:szCs w:val="24"/>
    </w:rPr>
  </w:style>
  <w:style w:type="paragraph" w:customStyle="1" w:styleId="TableSubheading">
    <w:name w:val="Table Subheading"/>
    <w:basedOn w:val="BodyText"/>
    <w:rsid w:val="00B60791"/>
    <w:pPr>
      <w:spacing w:before="60" w:after="60" w:line="240" w:lineRule="auto"/>
      <w:jc w:val="center"/>
    </w:pPr>
    <w:rPr>
      <w:rFonts w:ascii="CG Omega" w:hAnsi="CG Omega"/>
      <w:b/>
      <w:sz w:val="18"/>
      <w:szCs w:val="24"/>
    </w:rPr>
  </w:style>
  <w:style w:type="paragraph" w:styleId="BodyText">
    <w:name w:val="Body Text"/>
    <w:basedOn w:val="Normal"/>
    <w:link w:val="BodyTextChar"/>
    <w:uiPriority w:val="99"/>
    <w:semiHidden/>
    <w:unhideWhenUsed/>
    <w:rsid w:val="00B60791"/>
    <w:pPr>
      <w:spacing w:after="120"/>
    </w:pPr>
    <w:rPr>
      <w:lang w:val="x-none" w:eastAsia="x-none"/>
    </w:rPr>
  </w:style>
  <w:style w:type="character" w:customStyle="1" w:styleId="BodyTextChar">
    <w:name w:val="Body Text Char"/>
    <w:link w:val="BodyText"/>
    <w:uiPriority w:val="99"/>
    <w:semiHidden/>
    <w:rsid w:val="00B60791"/>
    <w:rPr>
      <w:rFonts w:ascii="Calibri" w:eastAsia="Times New Roman" w:hAnsi="Calibri" w:cs="Times New Roman"/>
      <w:sz w:val="22"/>
      <w:szCs w:val="22"/>
      <w:lang w:bidi="ar-SA"/>
    </w:rPr>
  </w:style>
  <w:style w:type="character" w:customStyle="1" w:styleId="TableTextChar">
    <w:name w:val="Table Text Char"/>
    <w:link w:val="TableText"/>
    <w:rsid w:val="00760494"/>
    <w:rPr>
      <w:rFonts w:ascii="Cambria" w:eastAsia="Times New Roman" w:hAnsi="Cambria" w:cs="Times New Roman"/>
      <w:sz w:val="18"/>
      <w:szCs w:val="18"/>
      <w:lang w:bidi="ar-SA"/>
    </w:rPr>
  </w:style>
  <w:style w:type="paragraph" w:customStyle="1" w:styleId="FPTableColumnHead">
    <w:name w:val="F&amp;P Table Column Head"/>
    <w:basedOn w:val="Normal"/>
    <w:rsid w:val="00055FA6"/>
    <w:pPr>
      <w:spacing w:before="40" w:after="40"/>
      <w:jc w:val="center"/>
    </w:pPr>
    <w:rPr>
      <w:rFonts w:ascii="Arial" w:hAnsi="Arial" w:cs="Arial"/>
      <w:b/>
      <w:bCs/>
      <w:color w:val="000000"/>
      <w:sz w:val="18"/>
      <w:szCs w:val="20"/>
    </w:rPr>
  </w:style>
  <w:style w:type="paragraph" w:customStyle="1" w:styleId="FPTableText">
    <w:name w:val="FP Table Text"/>
    <w:basedOn w:val="Normal"/>
    <w:rsid w:val="00055FA6"/>
    <w:pPr>
      <w:autoSpaceDE w:val="0"/>
      <w:autoSpaceDN w:val="0"/>
      <w:adjustRightInd w:val="0"/>
      <w:spacing w:before="40" w:after="40" w:line="240" w:lineRule="auto"/>
      <w:jc w:val="center"/>
    </w:pPr>
    <w:rPr>
      <w:rFonts w:ascii="Arial" w:hAnsi="Arial" w:cs="Arial"/>
      <w:color w:val="000000"/>
      <w:sz w:val="18"/>
      <w:szCs w:val="20"/>
    </w:rPr>
  </w:style>
  <w:style w:type="paragraph" w:customStyle="1" w:styleId="FPTableHeading">
    <w:name w:val="FP Table Heading"/>
    <w:basedOn w:val="Normal"/>
    <w:rsid w:val="00055FA6"/>
    <w:pPr>
      <w:autoSpaceDE w:val="0"/>
      <w:autoSpaceDN w:val="0"/>
      <w:adjustRightInd w:val="0"/>
      <w:spacing w:before="200" w:line="240" w:lineRule="auto"/>
      <w:jc w:val="center"/>
    </w:pPr>
    <w:rPr>
      <w:rFonts w:ascii="Arial" w:hAnsi="Arial" w:cs="Arial"/>
      <w:b/>
      <w:bCs/>
      <w:caps/>
      <w:color w:val="000000"/>
      <w:sz w:val="18"/>
      <w:szCs w:val="20"/>
    </w:rPr>
  </w:style>
  <w:style w:type="paragraph" w:customStyle="1" w:styleId="FPSourceandNote">
    <w:name w:val="FP Source and Note"/>
    <w:basedOn w:val="Normal"/>
    <w:rsid w:val="00055FA6"/>
    <w:pPr>
      <w:autoSpaceDE w:val="0"/>
      <w:autoSpaceDN w:val="0"/>
      <w:adjustRightInd w:val="0"/>
      <w:spacing w:before="60" w:after="60" w:line="240" w:lineRule="auto"/>
      <w:ind w:left="547" w:hanging="547"/>
    </w:pPr>
    <w:rPr>
      <w:rFonts w:ascii="Arial" w:hAnsi="Arial" w:cs="Arial"/>
      <w:color w:val="000000"/>
      <w:sz w:val="16"/>
      <w:szCs w:val="20"/>
    </w:rPr>
  </w:style>
  <w:style w:type="paragraph" w:customStyle="1" w:styleId="Mitigation">
    <w:name w:val="Mitigation"/>
    <w:basedOn w:val="Normal"/>
    <w:rsid w:val="0031654B"/>
    <w:pPr>
      <w:spacing w:after="240" w:line="240" w:lineRule="auto"/>
      <w:ind w:left="547"/>
      <w:jc w:val="left"/>
    </w:pPr>
    <w:rPr>
      <w:rFonts w:ascii="Times" w:hAnsi="Times"/>
      <w:szCs w:val="20"/>
    </w:rPr>
  </w:style>
  <w:style w:type="paragraph" w:customStyle="1" w:styleId="Action">
    <w:name w:val="Action"/>
    <w:link w:val="ActionChar"/>
    <w:qFormat/>
    <w:rsid w:val="00315928"/>
    <w:pPr>
      <w:spacing w:after="200"/>
      <w:ind w:left="1166"/>
    </w:pPr>
    <w:rPr>
      <w:bCs/>
      <w:i/>
      <w:sz w:val="22"/>
      <w:szCs w:val="24"/>
    </w:rPr>
  </w:style>
  <w:style w:type="paragraph" w:customStyle="1" w:styleId="Default">
    <w:name w:val="Default"/>
    <w:rsid w:val="00957BCC"/>
    <w:pPr>
      <w:widowControl w:val="0"/>
      <w:autoSpaceDE w:val="0"/>
      <w:autoSpaceDN w:val="0"/>
      <w:adjustRightInd w:val="0"/>
    </w:pPr>
    <w:rPr>
      <w:rFonts w:ascii="Times New Roman" w:hAnsi="Times New Roman"/>
      <w:color w:val="000000"/>
      <w:sz w:val="24"/>
      <w:szCs w:val="24"/>
    </w:rPr>
  </w:style>
  <w:style w:type="paragraph" w:customStyle="1" w:styleId="p1">
    <w:name w:val="p1"/>
    <w:basedOn w:val="Normal"/>
    <w:rsid w:val="00957BCC"/>
    <w:pPr>
      <w:spacing w:before="100" w:beforeAutospacing="1" w:after="100" w:afterAutospacing="1" w:line="240" w:lineRule="auto"/>
      <w:jc w:val="left"/>
    </w:pPr>
    <w:rPr>
      <w:rFonts w:ascii="Times" w:hAnsi="Times"/>
      <w:sz w:val="20"/>
      <w:szCs w:val="20"/>
    </w:rPr>
  </w:style>
  <w:style w:type="paragraph" w:customStyle="1" w:styleId="p2">
    <w:name w:val="p2"/>
    <w:basedOn w:val="Normal"/>
    <w:rsid w:val="00957BCC"/>
    <w:pPr>
      <w:spacing w:before="100" w:beforeAutospacing="1" w:after="100" w:afterAutospacing="1" w:line="240" w:lineRule="auto"/>
      <w:jc w:val="left"/>
    </w:pPr>
    <w:rPr>
      <w:rFonts w:ascii="Times" w:hAnsi="Times"/>
      <w:sz w:val="20"/>
      <w:szCs w:val="20"/>
    </w:rPr>
  </w:style>
  <w:style w:type="paragraph" w:customStyle="1" w:styleId="Policy">
    <w:name w:val="Policy"/>
    <w:basedOn w:val="Normal"/>
    <w:link w:val="PolicyChar"/>
    <w:qFormat/>
    <w:rsid w:val="00957BCC"/>
    <w:pPr>
      <w:tabs>
        <w:tab w:val="left" w:pos="720"/>
      </w:tabs>
      <w:spacing w:after="240" w:line="240" w:lineRule="auto"/>
      <w:ind w:left="720"/>
    </w:pPr>
    <w:rPr>
      <w:bCs/>
      <w:szCs w:val="24"/>
      <w:lang w:val="x-none" w:eastAsia="x-none"/>
    </w:rPr>
  </w:style>
  <w:style w:type="paragraph" w:customStyle="1" w:styleId="CM68">
    <w:name w:val="CM68"/>
    <w:basedOn w:val="Default"/>
    <w:next w:val="Default"/>
    <w:uiPriority w:val="99"/>
    <w:rsid w:val="00957BCC"/>
    <w:rPr>
      <w:rFonts w:ascii="Times" w:hAnsi="Times"/>
      <w:color w:val="auto"/>
    </w:rPr>
  </w:style>
  <w:style w:type="character" w:styleId="Strong">
    <w:name w:val="Strong"/>
    <w:qFormat/>
    <w:rsid w:val="00957BCC"/>
    <w:rPr>
      <w:b/>
      <w:bCs/>
    </w:rPr>
  </w:style>
  <w:style w:type="character" w:customStyle="1" w:styleId="PolicyChar">
    <w:name w:val="Policy Char"/>
    <w:link w:val="Policy"/>
    <w:rsid w:val="00E9177B"/>
    <w:rPr>
      <w:bCs/>
      <w:sz w:val="22"/>
      <w:szCs w:val="24"/>
    </w:rPr>
  </w:style>
  <w:style w:type="character" w:customStyle="1" w:styleId="ActionChar">
    <w:name w:val="Action Char"/>
    <w:link w:val="Action"/>
    <w:rsid w:val="00E9177B"/>
    <w:rPr>
      <w:bCs/>
      <w:i/>
      <w:sz w:val="22"/>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52199">
      <w:bodyDiv w:val="1"/>
      <w:marLeft w:val="0"/>
      <w:marRight w:val="0"/>
      <w:marTop w:val="0"/>
      <w:marBottom w:val="0"/>
      <w:divBdr>
        <w:top w:val="none" w:sz="0" w:space="0" w:color="auto"/>
        <w:left w:val="none" w:sz="0" w:space="0" w:color="auto"/>
        <w:bottom w:val="none" w:sz="0" w:space="0" w:color="auto"/>
        <w:right w:val="none" w:sz="0" w:space="0" w:color="auto"/>
      </w:divBdr>
    </w:div>
    <w:div w:id="580141172">
      <w:bodyDiv w:val="1"/>
      <w:marLeft w:val="0"/>
      <w:marRight w:val="0"/>
      <w:marTop w:val="0"/>
      <w:marBottom w:val="0"/>
      <w:divBdr>
        <w:top w:val="none" w:sz="0" w:space="0" w:color="auto"/>
        <w:left w:val="none" w:sz="0" w:space="0" w:color="auto"/>
        <w:bottom w:val="none" w:sz="0" w:space="0" w:color="auto"/>
        <w:right w:val="none" w:sz="0" w:space="0" w:color="auto"/>
      </w:divBdr>
      <w:divsChild>
        <w:div w:id="647898556">
          <w:marLeft w:val="0"/>
          <w:marRight w:val="0"/>
          <w:marTop w:val="0"/>
          <w:marBottom w:val="0"/>
          <w:divBdr>
            <w:top w:val="none" w:sz="0" w:space="0" w:color="auto"/>
            <w:left w:val="none" w:sz="0" w:space="0" w:color="auto"/>
            <w:bottom w:val="none" w:sz="0" w:space="0" w:color="auto"/>
            <w:right w:val="none" w:sz="0" w:space="0" w:color="auto"/>
          </w:divBdr>
        </w:div>
      </w:divsChild>
    </w:div>
    <w:div w:id="763108726">
      <w:bodyDiv w:val="1"/>
      <w:marLeft w:val="0"/>
      <w:marRight w:val="0"/>
      <w:marTop w:val="0"/>
      <w:marBottom w:val="0"/>
      <w:divBdr>
        <w:top w:val="none" w:sz="0" w:space="0" w:color="auto"/>
        <w:left w:val="none" w:sz="0" w:space="0" w:color="auto"/>
        <w:bottom w:val="none" w:sz="0" w:space="0" w:color="auto"/>
        <w:right w:val="none" w:sz="0" w:space="0" w:color="auto"/>
      </w:divBdr>
    </w:div>
    <w:div w:id="830414679">
      <w:bodyDiv w:val="1"/>
      <w:marLeft w:val="0"/>
      <w:marRight w:val="0"/>
      <w:marTop w:val="0"/>
      <w:marBottom w:val="0"/>
      <w:divBdr>
        <w:top w:val="none" w:sz="0" w:space="0" w:color="auto"/>
        <w:left w:val="none" w:sz="0" w:space="0" w:color="auto"/>
        <w:bottom w:val="none" w:sz="0" w:space="0" w:color="auto"/>
        <w:right w:val="none" w:sz="0" w:space="0" w:color="auto"/>
      </w:divBdr>
      <w:divsChild>
        <w:div w:id="946041058">
          <w:marLeft w:val="0"/>
          <w:marRight w:val="0"/>
          <w:marTop w:val="0"/>
          <w:marBottom w:val="0"/>
          <w:divBdr>
            <w:top w:val="none" w:sz="0" w:space="0" w:color="auto"/>
            <w:left w:val="none" w:sz="0" w:space="0" w:color="auto"/>
            <w:bottom w:val="none" w:sz="0" w:space="0" w:color="auto"/>
            <w:right w:val="none" w:sz="0" w:space="0" w:color="auto"/>
          </w:divBdr>
          <w:divsChild>
            <w:div w:id="3758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7170">
      <w:bodyDiv w:val="1"/>
      <w:marLeft w:val="0"/>
      <w:marRight w:val="0"/>
      <w:marTop w:val="0"/>
      <w:marBottom w:val="0"/>
      <w:divBdr>
        <w:top w:val="none" w:sz="0" w:space="0" w:color="auto"/>
        <w:left w:val="none" w:sz="0" w:space="0" w:color="auto"/>
        <w:bottom w:val="none" w:sz="0" w:space="0" w:color="auto"/>
        <w:right w:val="none" w:sz="0" w:space="0" w:color="auto"/>
      </w:divBdr>
      <w:divsChild>
        <w:div w:id="1504709145">
          <w:marLeft w:val="0"/>
          <w:marRight w:val="0"/>
          <w:marTop w:val="0"/>
          <w:marBottom w:val="0"/>
          <w:divBdr>
            <w:top w:val="none" w:sz="0" w:space="0" w:color="auto"/>
            <w:left w:val="none" w:sz="0" w:space="0" w:color="auto"/>
            <w:bottom w:val="none" w:sz="0" w:space="0" w:color="auto"/>
            <w:right w:val="none" w:sz="0" w:space="0" w:color="auto"/>
          </w:divBdr>
        </w:div>
      </w:divsChild>
    </w:div>
    <w:div w:id="2130389046">
      <w:bodyDiv w:val="1"/>
      <w:marLeft w:val="0"/>
      <w:marRight w:val="0"/>
      <w:marTop w:val="0"/>
      <w:marBottom w:val="0"/>
      <w:divBdr>
        <w:top w:val="none" w:sz="0" w:space="0" w:color="auto"/>
        <w:left w:val="none" w:sz="0" w:space="0" w:color="auto"/>
        <w:bottom w:val="none" w:sz="0" w:space="0" w:color="auto"/>
        <w:right w:val="none" w:sz="0" w:space="0" w:color="auto"/>
      </w:divBdr>
      <w:divsChild>
        <w:div w:id="1931353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6764C935</Template>
  <TotalTime>1</TotalTime>
  <Pages>8</Pages>
  <Words>826</Words>
  <Characters>4709</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3.0 Errata</vt:lpstr>
    </vt:vector>
  </TitlesOfParts>
  <Company>Pacific Portraits by Amber</Company>
  <LinksUpToDate>false</LinksUpToDate>
  <CharactersWithSpaces>5524</CharactersWithSpaces>
  <SharedDoc>false</SharedDoc>
  <HLinks>
    <vt:vector size="6" baseType="variant">
      <vt:variant>
        <vt:i4>4849747</vt:i4>
      </vt:variant>
      <vt:variant>
        <vt:i4>6629</vt:i4>
      </vt:variant>
      <vt:variant>
        <vt:i4>1027</vt:i4>
      </vt:variant>
      <vt:variant>
        <vt:i4>1</vt:i4>
      </vt:variant>
      <vt:variant>
        <vt:lpwstr>Figure 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Errata</dc:title>
  <dc:creator>Steve and Amber McMurtry</dc:creator>
  <cp:lastModifiedBy>Vicki Parker</cp:lastModifiedBy>
  <cp:revision>2</cp:revision>
  <cp:lastPrinted>2014-11-13T18:08:00Z</cp:lastPrinted>
  <dcterms:created xsi:type="dcterms:W3CDTF">2015-08-07T22:26:00Z</dcterms:created>
  <dcterms:modified xsi:type="dcterms:W3CDTF">2015-08-07T22:26:00Z</dcterms:modified>
</cp:coreProperties>
</file>